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A1" w:rsidRPr="005F3C01" w:rsidRDefault="000640A1" w:rsidP="00784C20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784C20">
        <w:rPr>
          <w:rFonts w:ascii="Times New Roman" w:hAnsi="Times New Roman" w:cs="Times New Roman"/>
          <w:color w:val="auto"/>
          <w:sz w:val="24"/>
          <w:szCs w:val="24"/>
        </w:rPr>
        <w:t>) АО «</w:t>
      </w:r>
      <w:r w:rsidR="00C25EA2">
        <w:rPr>
          <w:rFonts w:ascii="Times New Roman" w:hAnsi="Times New Roman" w:cs="Times New Roman"/>
          <w:color w:val="auto"/>
          <w:sz w:val="24"/>
          <w:szCs w:val="24"/>
        </w:rPr>
        <w:t>ЭНЕРГО-АЛЬЯНС</w:t>
      </w:r>
      <w:r w:rsidR="00784C2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524428" w:rsidRPr="000640A1" w:rsidRDefault="00E01206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524428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6</w:t>
      </w: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524428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СОСТАВЛЕНИЕ И ПРЕДОСТАВЛЕНИЕ ПОТРЕБИТЕЛЮ АКТОВ БЕЗУЧЕТНОГО ПОТРЕБЛЕНИЯ ЭЛЕКТРИЧЕСКОЙ ЭНЕРГИИ</w:t>
      </w:r>
    </w:p>
    <w:p w:rsidR="000653F9" w:rsidRPr="000640A1" w:rsidRDefault="000653F9" w:rsidP="00064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8C2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0640A1">
        <w:rPr>
          <w:rFonts w:ascii="Times New Roman" w:hAnsi="Times New Roman" w:cs="Times New Roman"/>
          <w:sz w:val="24"/>
          <w:szCs w:val="24"/>
        </w:rPr>
        <w:t>Ю</w:t>
      </w:r>
      <w:r w:rsidR="00584BD8" w:rsidRPr="000640A1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0640A1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0640A1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B3BB8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</w:t>
      </w:r>
      <w:r w:rsidR="00EF3D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3DA0">
        <w:rPr>
          <w:rFonts w:ascii="Times New Roman" w:hAnsi="Times New Roman" w:cs="Times New Roman"/>
          <w:sz w:val="24"/>
          <w:szCs w:val="24"/>
        </w:rPr>
        <w:t>энергообъекты</w:t>
      </w:r>
      <w:proofErr w:type="spellEnd"/>
      <w:r w:rsidR="00EF3DA0">
        <w:rPr>
          <w:rFonts w:ascii="Times New Roman" w:hAnsi="Times New Roman" w:cs="Times New Roman"/>
          <w:sz w:val="24"/>
          <w:szCs w:val="24"/>
        </w:rPr>
        <w:t xml:space="preserve">) </w:t>
      </w:r>
      <w:r w:rsidR="004B3BB8">
        <w:rPr>
          <w:rFonts w:ascii="Times New Roman" w:hAnsi="Times New Roman" w:cs="Times New Roman"/>
          <w:sz w:val="24"/>
          <w:szCs w:val="24"/>
        </w:rPr>
        <w:t xml:space="preserve">которых присоединены к электрическим сетям </w:t>
      </w:r>
      <w:r w:rsidR="00C25EA2">
        <w:rPr>
          <w:rFonts w:ascii="Times New Roman CYR" w:hAnsi="Times New Roman CYR" w:cs="Times New Roman CYR"/>
          <w:sz w:val="24"/>
          <w:szCs w:val="24"/>
        </w:rPr>
        <w:t xml:space="preserve">АО "Энерго-Альянс" </w:t>
      </w:r>
      <w:r w:rsidR="004B3BB8" w:rsidRPr="0067450A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4B3BB8">
        <w:rPr>
          <w:rFonts w:ascii="Times New Roman" w:hAnsi="Times New Roman" w:cs="Times New Roman"/>
          <w:sz w:val="24"/>
          <w:szCs w:val="24"/>
        </w:rPr>
        <w:t xml:space="preserve">, </w:t>
      </w:r>
      <w:r w:rsidR="00512E35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512E35" w:rsidRPr="001855CA">
        <w:rPr>
          <w:rFonts w:ascii="Times New Roman" w:hAnsi="Times New Roman" w:cs="Times New Roman"/>
          <w:sz w:val="24"/>
          <w:szCs w:val="24"/>
        </w:rPr>
        <w:t>заключенн</w:t>
      </w:r>
      <w:r w:rsidR="00512E35">
        <w:rPr>
          <w:rFonts w:ascii="Times New Roman" w:hAnsi="Times New Roman" w:cs="Times New Roman"/>
          <w:sz w:val="24"/>
          <w:szCs w:val="24"/>
        </w:rPr>
        <w:t>ого</w:t>
      </w:r>
      <w:r w:rsidR="00512E35" w:rsidRPr="001855CA">
        <w:rPr>
          <w:rFonts w:ascii="Times New Roman" w:hAnsi="Times New Roman" w:cs="Times New Roman"/>
          <w:sz w:val="24"/>
          <w:szCs w:val="24"/>
        </w:rPr>
        <w:t xml:space="preserve"> </w:t>
      </w:r>
      <w:r w:rsidR="004B3BB8" w:rsidRPr="001855CA">
        <w:rPr>
          <w:rFonts w:ascii="Times New Roman" w:hAnsi="Times New Roman" w:cs="Times New Roman"/>
          <w:sz w:val="24"/>
          <w:szCs w:val="24"/>
        </w:rPr>
        <w:t xml:space="preserve">с </w:t>
      </w:r>
      <w:r w:rsidR="00C25EA2">
        <w:rPr>
          <w:rFonts w:ascii="Times New Roman CYR" w:hAnsi="Times New Roman CYR" w:cs="Times New Roman CYR"/>
          <w:sz w:val="24"/>
          <w:szCs w:val="24"/>
        </w:rPr>
        <w:t xml:space="preserve">АО "Энерго-Альянс" </w:t>
      </w:r>
      <w:r w:rsidR="004B3BB8" w:rsidRPr="001855C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512E35">
        <w:rPr>
          <w:rFonts w:ascii="Times New Roman" w:hAnsi="Times New Roman" w:cs="Times New Roman"/>
          <w:sz w:val="24"/>
          <w:szCs w:val="24"/>
        </w:rPr>
        <w:t>а</w:t>
      </w:r>
      <w:r w:rsidR="004B3BB8" w:rsidRPr="001855CA">
        <w:rPr>
          <w:rFonts w:ascii="Times New Roman" w:hAnsi="Times New Roman" w:cs="Times New Roman"/>
          <w:sz w:val="24"/>
          <w:szCs w:val="24"/>
        </w:rPr>
        <w:t xml:space="preserve"> об оказании услуг по передаче электрической энергии</w:t>
      </w:r>
      <w:r w:rsidR="00512E35">
        <w:rPr>
          <w:rFonts w:ascii="Times New Roman" w:hAnsi="Times New Roman" w:cs="Times New Roman"/>
          <w:sz w:val="24"/>
          <w:szCs w:val="24"/>
        </w:rPr>
        <w:t xml:space="preserve"> (потребители</w:t>
      </w:r>
      <w:r w:rsidR="00EF3DA0">
        <w:rPr>
          <w:rFonts w:ascii="Times New Roman" w:hAnsi="Times New Roman" w:cs="Times New Roman"/>
          <w:sz w:val="24"/>
          <w:szCs w:val="24"/>
        </w:rPr>
        <w:t xml:space="preserve"> </w:t>
      </w:r>
      <w:r w:rsidR="00512E35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="00EF3DA0">
        <w:rPr>
          <w:rFonts w:ascii="Times New Roman" w:hAnsi="Times New Roman" w:cs="Times New Roman"/>
          <w:sz w:val="24"/>
          <w:szCs w:val="24"/>
        </w:rPr>
        <w:t>),</w:t>
      </w:r>
      <w:r w:rsidR="00512E35">
        <w:rPr>
          <w:rFonts w:ascii="Times New Roman" w:hAnsi="Times New Roman" w:cs="Times New Roman"/>
          <w:sz w:val="24"/>
          <w:szCs w:val="24"/>
        </w:rPr>
        <w:t xml:space="preserve"> </w:t>
      </w:r>
      <w:r w:rsidR="00EF3DA0">
        <w:rPr>
          <w:rFonts w:ascii="Times New Roman" w:hAnsi="Times New Roman" w:cs="Times New Roman"/>
          <w:sz w:val="24"/>
          <w:szCs w:val="24"/>
        </w:rPr>
        <w:t xml:space="preserve">производители электрической энергии, территориальные сетевые организации; </w:t>
      </w:r>
      <w:r w:rsidR="00512E35">
        <w:rPr>
          <w:rFonts w:ascii="Times New Roman" w:hAnsi="Times New Roman" w:cs="Times New Roman"/>
          <w:sz w:val="24"/>
          <w:szCs w:val="24"/>
        </w:rPr>
        <w:t>юридические лица, действующие в интересах потребителей электрической энергии на основании заключенных с ними</w:t>
      </w:r>
      <w:r w:rsidR="004B3BB8" w:rsidRPr="001855C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512E35">
        <w:rPr>
          <w:rFonts w:ascii="Times New Roman" w:hAnsi="Times New Roman" w:cs="Times New Roman"/>
          <w:sz w:val="24"/>
          <w:szCs w:val="24"/>
        </w:rPr>
        <w:t>ов</w:t>
      </w:r>
      <w:r w:rsidR="004B3BB8" w:rsidRPr="001855CA">
        <w:rPr>
          <w:rFonts w:ascii="Times New Roman" w:hAnsi="Times New Roman" w:cs="Times New Roman"/>
          <w:sz w:val="24"/>
          <w:szCs w:val="24"/>
        </w:rPr>
        <w:t xml:space="preserve"> энергоснабжения</w:t>
      </w:r>
      <w:r w:rsidR="00512E35">
        <w:rPr>
          <w:rFonts w:ascii="Times New Roman" w:hAnsi="Times New Roman" w:cs="Times New Roman"/>
          <w:sz w:val="24"/>
          <w:szCs w:val="24"/>
        </w:rPr>
        <w:t xml:space="preserve">, при наличии договора оказания услуг по передаче электрической энергии, заключенного с </w:t>
      </w:r>
      <w:r w:rsidR="00C25EA2">
        <w:rPr>
          <w:rFonts w:ascii="Times New Roman CYR" w:hAnsi="Times New Roman CYR" w:cs="Times New Roman CYR"/>
          <w:sz w:val="24"/>
          <w:szCs w:val="24"/>
        </w:rPr>
        <w:t xml:space="preserve">АО "Энерго-Альянс" </w:t>
      </w:r>
      <w:r w:rsidR="00C25EA2" w:rsidRPr="001855CA">
        <w:rPr>
          <w:rFonts w:ascii="Times New Roman" w:hAnsi="Times New Roman" w:cs="Times New Roman"/>
          <w:sz w:val="24"/>
          <w:szCs w:val="24"/>
        </w:rPr>
        <w:t xml:space="preserve"> </w:t>
      </w:r>
      <w:r w:rsidR="00512E35">
        <w:rPr>
          <w:rFonts w:ascii="Times New Roman" w:hAnsi="Times New Roman" w:cs="Times New Roman"/>
          <w:sz w:val="24"/>
          <w:szCs w:val="24"/>
        </w:rPr>
        <w:t xml:space="preserve"> в отношении точек поставки этих потребителей (</w:t>
      </w:r>
      <w:r w:rsidR="004B3BB8" w:rsidRPr="001855CA">
        <w:rPr>
          <w:rFonts w:ascii="Times New Roman" w:hAnsi="Times New Roman" w:cs="Times New Roman"/>
          <w:sz w:val="24"/>
          <w:szCs w:val="24"/>
        </w:rPr>
        <w:t>гарантирующи</w:t>
      </w:r>
      <w:r w:rsidR="00512E35">
        <w:rPr>
          <w:rFonts w:ascii="Times New Roman" w:hAnsi="Times New Roman" w:cs="Times New Roman"/>
          <w:sz w:val="24"/>
          <w:szCs w:val="24"/>
        </w:rPr>
        <w:t>е</w:t>
      </w:r>
      <w:r w:rsidR="004B3BB8" w:rsidRPr="001855CA">
        <w:rPr>
          <w:rFonts w:ascii="Times New Roman" w:hAnsi="Times New Roman" w:cs="Times New Roman"/>
          <w:sz w:val="24"/>
          <w:szCs w:val="24"/>
        </w:rPr>
        <w:t xml:space="preserve"> </w:t>
      </w:r>
      <w:r w:rsidR="00512E35" w:rsidRPr="001855CA">
        <w:rPr>
          <w:rFonts w:ascii="Times New Roman" w:hAnsi="Times New Roman" w:cs="Times New Roman"/>
          <w:sz w:val="24"/>
          <w:szCs w:val="24"/>
        </w:rPr>
        <w:t>поставщик</w:t>
      </w:r>
      <w:r w:rsidR="00512E35">
        <w:rPr>
          <w:rFonts w:ascii="Times New Roman" w:hAnsi="Times New Roman" w:cs="Times New Roman"/>
          <w:sz w:val="24"/>
          <w:szCs w:val="24"/>
        </w:rPr>
        <w:t>и/</w:t>
      </w:r>
      <w:proofErr w:type="spellStart"/>
      <w:r w:rsidR="004B3BB8" w:rsidRPr="001855CA">
        <w:rPr>
          <w:rFonts w:ascii="Times New Roman" w:hAnsi="Times New Roman" w:cs="Times New Roman"/>
          <w:sz w:val="24"/>
          <w:szCs w:val="24"/>
        </w:rPr>
        <w:t>энергосбытов</w:t>
      </w:r>
      <w:r w:rsidR="00512E3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4B3BB8" w:rsidRPr="001855CA">
        <w:rPr>
          <w:rFonts w:ascii="Times New Roman" w:hAnsi="Times New Roman" w:cs="Times New Roman"/>
          <w:sz w:val="24"/>
          <w:szCs w:val="24"/>
        </w:rPr>
        <w:t xml:space="preserve"> </w:t>
      </w:r>
      <w:r w:rsidR="00512E35" w:rsidRPr="001855CA">
        <w:rPr>
          <w:rFonts w:ascii="Times New Roman" w:hAnsi="Times New Roman" w:cs="Times New Roman"/>
          <w:sz w:val="24"/>
          <w:szCs w:val="24"/>
        </w:rPr>
        <w:t>организаци</w:t>
      </w:r>
      <w:r w:rsidR="00512E35">
        <w:rPr>
          <w:rFonts w:ascii="Times New Roman" w:hAnsi="Times New Roman" w:cs="Times New Roman"/>
          <w:sz w:val="24"/>
          <w:szCs w:val="24"/>
        </w:rPr>
        <w:t>и</w:t>
      </w:r>
      <w:r w:rsidR="004B3BB8" w:rsidRPr="001855CA">
        <w:rPr>
          <w:rFonts w:ascii="Times New Roman" w:hAnsi="Times New Roman" w:cs="Times New Roman"/>
          <w:sz w:val="24"/>
          <w:szCs w:val="24"/>
        </w:rPr>
        <w:t>)</w:t>
      </w:r>
      <w:r w:rsidR="004B3BB8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640A1" w:rsidRDefault="008C2E25" w:rsidP="0006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6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0A1">
        <w:rPr>
          <w:rFonts w:ascii="Times New Roman" w:hAnsi="Times New Roman" w:cs="Times New Roman"/>
          <w:sz w:val="24"/>
          <w:szCs w:val="24"/>
        </w:rPr>
        <w:t>П</w:t>
      </w:r>
      <w:r w:rsidR="00584BD8" w:rsidRPr="000640A1">
        <w:rPr>
          <w:rFonts w:ascii="Times New Roman" w:hAnsi="Times New Roman" w:cs="Times New Roman"/>
          <w:sz w:val="24"/>
          <w:szCs w:val="24"/>
        </w:rPr>
        <w:t xml:space="preserve">лата не </w:t>
      </w:r>
      <w:r w:rsidR="00617606" w:rsidRPr="000640A1">
        <w:rPr>
          <w:rFonts w:ascii="Times New Roman" w:hAnsi="Times New Roman" w:cs="Times New Roman"/>
          <w:sz w:val="24"/>
          <w:szCs w:val="24"/>
        </w:rPr>
        <w:t>вз</w:t>
      </w:r>
      <w:r w:rsidR="00617606">
        <w:rPr>
          <w:rFonts w:ascii="Times New Roman" w:hAnsi="Times New Roman" w:cs="Times New Roman"/>
          <w:sz w:val="24"/>
          <w:szCs w:val="24"/>
        </w:rPr>
        <w:t>и</w:t>
      </w:r>
      <w:r w:rsidR="00617606" w:rsidRPr="000640A1">
        <w:rPr>
          <w:rFonts w:ascii="Times New Roman" w:hAnsi="Times New Roman" w:cs="Times New Roman"/>
          <w:sz w:val="24"/>
          <w:szCs w:val="24"/>
        </w:rPr>
        <w:t>мается</w:t>
      </w:r>
      <w:r w:rsidR="00584BD8" w:rsidRPr="000640A1">
        <w:rPr>
          <w:rFonts w:ascii="Times New Roman" w:hAnsi="Times New Roman" w:cs="Times New Roman"/>
          <w:sz w:val="24"/>
          <w:szCs w:val="24"/>
        </w:rPr>
        <w:t>.</w:t>
      </w:r>
    </w:p>
    <w:p w:rsidR="00B04094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процесс производится при условии выявления </w:t>
      </w:r>
      <w:r w:rsidR="00C25EA2">
        <w:rPr>
          <w:rFonts w:ascii="Times New Roman CYR" w:hAnsi="Times New Roman CYR" w:cs="Times New Roman CYR"/>
          <w:sz w:val="24"/>
          <w:szCs w:val="24"/>
        </w:rPr>
        <w:t xml:space="preserve">АО "Энерго-Альянс" </w:t>
      </w:r>
      <w:r w:rsidR="00C25EA2" w:rsidRPr="001855CA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  безучетного потребления электроэнергии физическим или юридическим лицом, индивидуальным предпринимателем. </w:t>
      </w:r>
    </w:p>
    <w:p w:rsidR="00512E35" w:rsidRPr="000640A1" w:rsidRDefault="00512E3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быть еще «общий срок оказания услуги»</w:t>
      </w:r>
    </w:p>
    <w:p w:rsidR="00617606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405E12" w:rsidRPr="000640A1">
        <w:rPr>
          <w:rFonts w:ascii="Times New Roman" w:hAnsi="Times New Roman" w:cs="Times New Roman"/>
          <w:sz w:val="24"/>
          <w:szCs w:val="24"/>
        </w:rPr>
        <w:t>составленный надлежащим образом акт безучетного потребления электроэнергии</w:t>
      </w:r>
      <w:r w:rsidRPr="000640A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0640A1" w:rsidRDefault="008C2E25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Layout w:type="fixed"/>
        <w:tblLook w:val="00A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0640A1" w:rsidRPr="000640A1" w:rsidTr="002F19A6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0640A1" w:rsidRDefault="00CA183B" w:rsidP="000640A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0640A1" w:rsidTr="002F19A6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</w:tcBorders>
          </w:tcPr>
          <w:p w:rsidR="00CA183B" w:rsidRPr="000640A1" w:rsidRDefault="00CA183B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</w:tcPr>
          <w:p w:rsidR="00CA183B" w:rsidRPr="000640A1" w:rsidRDefault="005E2B3D" w:rsidP="00F964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безучетного потребления электроэнергии.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Pr="000640A1" w:rsidRDefault="00EF3DA0" w:rsidP="00EF3DA0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Выполняется п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ри проведении контрольного </w:t>
            </w:r>
            <w:r w:rsidR="00F73BAF">
              <w:rPr>
                <w:rFonts w:ascii="Times New Roman" w:eastAsia="Times New Roman" w:hAnsi="Times New Roman" w:cs="Times New Roman"/>
                <w:lang w:eastAsia="ru-RU"/>
              </w:rPr>
              <w:t>снятия</w:t>
            </w:r>
            <w:r w:rsidR="00F73BAF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>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</w:t>
            </w:r>
            <w:r w:rsidR="00CD3E49">
              <w:rPr>
                <w:rFonts w:ascii="Times New Roman" w:eastAsia="Times New Roman" w:hAnsi="Times New Roman" w:cs="Times New Roman"/>
                <w:lang w:eastAsia="ru-RU"/>
              </w:rPr>
              <w:t xml:space="preserve"> перед демонтажем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, при получении информации о 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возможных фактах </w:t>
            </w:r>
            <w:r w:rsidR="00F73BAF" w:rsidRPr="000640A1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 w:rsidR="00F73BAF">
              <w:rPr>
                <w:rFonts w:ascii="Times New Roman" w:eastAsia="Times New Roman" w:hAnsi="Times New Roman" w:cs="Times New Roman"/>
                <w:lang w:eastAsia="ru-RU"/>
              </w:rPr>
              <w:t>учетного</w:t>
            </w:r>
            <w:r w:rsidR="00F73BAF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>потребления электрической энергии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редварительное уведомление потребителя выполняется в соответствии с требованиями к осуществлению соответствующих проверок, в ходе которых выявляется безучетное потребление</w:t>
            </w:r>
          </w:p>
        </w:tc>
        <w:tc>
          <w:tcPr>
            <w:cnfStyle w:val="000010000000"/>
            <w:tcW w:w="956" w:type="pct"/>
            <w:tcBorders>
              <w:top w:val="double" w:sz="4" w:space="0" w:color="4F81BD" w:themeColor="accent1"/>
            </w:tcBorders>
          </w:tcPr>
          <w:p w:rsidR="00CA183B" w:rsidRPr="000640A1" w:rsidRDefault="005B03C8" w:rsidP="00512E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Проведение </w:t>
            </w:r>
            <w:r w:rsidR="00F73BAF" w:rsidRPr="00F73BAF">
              <w:rPr>
                <w:rFonts w:ascii="Times New Roman" w:eastAsia="Times New Roman" w:hAnsi="Times New Roman" w:cs="Times New Roman"/>
                <w:lang w:eastAsia="ru-RU"/>
              </w:rPr>
              <w:t>контрольного снятия показаний с расчетных приборов учета электроэнергии, проведени</w:t>
            </w:r>
            <w:r w:rsidR="00512E3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73BAF" w:rsidRPr="00F73BAF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технической проверки правильности работы расчетных приборов учета, в ходе их осмотра</w:t>
            </w:r>
            <w:r w:rsidR="00F73BAF" w:rsidRPr="00F73BAF" w:rsidDel="00F73B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5B03C8" w:rsidRDefault="005B03C8" w:rsidP="000640A1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  <w:p w:rsidR="00CA183B" w:rsidRPr="000640A1" w:rsidRDefault="00CA183B" w:rsidP="00F73BAF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5" w:type="pct"/>
            <w:tcBorders>
              <w:top w:val="double" w:sz="4" w:space="0" w:color="4F81BD" w:themeColor="accent1"/>
            </w:tcBorders>
          </w:tcPr>
          <w:p w:rsidR="00CA183B" w:rsidRPr="000640A1" w:rsidRDefault="00512E35" w:rsidP="00512E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ходе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контрольного </w:t>
            </w:r>
            <w:r w:rsidR="00F73BAF" w:rsidRPr="000640A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73BAF">
              <w:rPr>
                <w:rFonts w:ascii="Times New Roman" w:eastAsia="Times New Roman" w:hAnsi="Times New Roman" w:cs="Times New Roman"/>
                <w:lang w:eastAsia="ru-RU"/>
              </w:rPr>
              <w:t>нятия</w:t>
            </w:r>
            <w:r w:rsidR="00F73BAF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показаний с расчетных приборов учета электроэнергии, при проведении технической проверки правильности работы расчетных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приборов учета, в ходе их осмотра</w:t>
            </w:r>
            <w:r w:rsidR="00EF3DA0">
              <w:rPr>
                <w:rFonts w:ascii="Times New Roman" w:eastAsia="Times New Roman" w:hAnsi="Times New Roman" w:cs="Times New Roman"/>
                <w:lang w:eastAsia="ru-RU"/>
              </w:rPr>
              <w:t xml:space="preserve"> перед демонтажем</w:t>
            </w:r>
          </w:p>
        </w:tc>
        <w:tc>
          <w:tcPr>
            <w:tcW w:w="927" w:type="pct"/>
            <w:tcBorders>
              <w:top w:val="double" w:sz="4" w:space="0" w:color="4F81BD" w:themeColor="accent1"/>
            </w:tcBorders>
          </w:tcPr>
          <w:p w:rsidR="00CA183B" w:rsidRPr="000640A1" w:rsidRDefault="00CA183B" w:rsidP="00F73BAF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57215E">
              <w:rPr>
                <w:rFonts w:ascii="Times New Roman" w:eastAsia="Times New Roman" w:hAnsi="Times New Roman" w:cs="Times New Roman"/>
                <w:lang w:eastAsia="ru-RU"/>
              </w:rPr>
              <w:t xml:space="preserve">2,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 w:rsidR="00CD3E4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73BAF" w:rsidRPr="00F73BAF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  <w:r w:rsidR="00EF3DA0">
              <w:rPr>
                <w:rFonts w:ascii="Times New Roman" w:eastAsia="Times New Roman" w:hAnsi="Times New Roman" w:cs="Times New Roman"/>
                <w:lang w:eastAsia="ru-RU"/>
              </w:rPr>
              <w:t>, 168</w:t>
            </w:r>
            <w:r w:rsidR="00F73BAF" w:rsidRPr="00F73BAF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положений функционирования розничных рынков электрической энергии</w:t>
            </w:r>
            <w:r w:rsidR="008D2E8D" w:rsidRPr="000640A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8D2E8D" w:rsidRPr="000640A1" w:rsidTr="002F19A6">
        <w:trPr>
          <w:trHeight w:val="86"/>
        </w:trPr>
        <w:tc>
          <w:tcPr>
            <w:cnfStyle w:val="00100000000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40" w:type="pct"/>
          </w:tcPr>
          <w:p w:rsidR="008D2E8D" w:rsidRPr="000640A1" w:rsidRDefault="008D2E8D" w:rsidP="00F73B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и  акта о </w:t>
            </w:r>
            <w:r w:rsidR="002F19A6">
              <w:rPr>
                <w:rFonts w:ascii="Times New Roman" w:eastAsia="Times New Roman" w:hAnsi="Times New Roman" w:cs="Times New Roman"/>
                <w:lang w:eastAsia="ru-RU"/>
              </w:rPr>
              <w:t>неучтенном (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 w:rsidR="00F73BAF">
              <w:rPr>
                <w:rFonts w:ascii="Times New Roman" w:eastAsia="Times New Roman" w:hAnsi="Times New Roman" w:cs="Times New Roman"/>
                <w:lang w:eastAsia="ru-RU"/>
              </w:rPr>
              <w:t>учетном</w:t>
            </w:r>
            <w:r w:rsidR="002F19A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потреблении электроэнергии.</w:t>
            </w:r>
          </w:p>
        </w:tc>
        <w:tc>
          <w:tcPr>
            <w:tcW w:w="907" w:type="pct"/>
          </w:tcPr>
          <w:p w:rsidR="008D2E8D" w:rsidRPr="000640A1" w:rsidRDefault="008D2E8D" w:rsidP="00F73BAF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При установлении факта </w:t>
            </w:r>
            <w:r w:rsidR="00F73BAF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потребления электроэнергии</w:t>
            </w:r>
          </w:p>
        </w:tc>
        <w:tc>
          <w:tcPr>
            <w:cnfStyle w:val="000010000000"/>
            <w:tcW w:w="956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</w:t>
            </w:r>
            <w:r w:rsidRPr="000640A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</w:t>
            </w:r>
            <w:r w:rsidR="002F19A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73BAF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r w:rsidR="002F19A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потреблении электрической энергии</w:t>
            </w:r>
            <w:proofErr w:type="gramStart"/>
            <w:r w:rsidR="00CC5E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CC5E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CC5EF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="00CC5EF2">
              <w:rPr>
                <w:rFonts w:ascii="Times New Roman" w:eastAsia="Times New Roman" w:hAnsi="Times New Roman" w:cs="Times New Roman"/>
                <w:lang w:eastAsia="ru-RU"/>
              </w:rPr>
              <w:t>ибо акта недопуска</w:t>
            </w:r>
            <w:r w:rsidR="002F19A6">
              <w:t xml:space="preserve"> (</w:t>
            </w:r>
            <w:r w:rsidR="002F19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F19A6" w:rsidRPr="002F19A6">
              <w:rPr>
                <w:rFonts w:ascii="Times New Roman" w:eastAsia="Times New Roman" w:hAnsi="Times New Roman" w:cs="Times New Roman"/>
                <w:lang w:eastAsia="ru-RU"/>
              </w:rPr>
              <w:t>кт недопуска оформленный в присутствии двух незаинтересованных свидетелей 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</w:t>
            </w:r>
            <w:r w:rsidR="002F19A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2.2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участников  проверки и проверяемого  гражданина либо уполномоченного  представителя  (руководителя)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проверяемого юридического лица с актом</w:t>
            </w:r>
            <w:r w:rsidR="00CC5E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89" w:type="pct"/>
          </w:tcPr>
          <w:p w:rsidR="008D2E8D" w:rsidRPr="000640A1" w:rsidRDefault="00CD3E49" w:rsidP="000640A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</w:t>
            </w:r>
            <w:r w:rsidR="00AC6C7B">
              <w:rPr>
                <w:rFonts w:ascii="Times New Roman" w:eastAsia="Times New Roman" w:hAnsi="Times New Roman" w:cs="Times New Roman"/>
                <w:lang w:eastAsia="ru-RU"/>
              </w:rPr>
              <w:t xml:space="preserve"> (подписывается всеми участвовавшими в проверке лицами, потребителем</w:t>
            </w:r>
            <w:r w:rsidR="00EF3DA0">
              <w:rPr>
                <w:rFonts w:ascii="Times New Roman" w:eastAsia="Times New Roman" w:hAnsi="Times New Roman" w:cs="Times New Roman"/>
                <w:lang w:eastAsia="ru-RU"/>
              </w:rPr>
              <w:t>/производителем э/э, территориальной сетевой организацией</w:t>
            </w:r>
            <w:r w:rsidR="00CC5EF2" w:rsidDel="00CC5E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6C7B">
              <w:rPr>
                <w:rFonts w:ascii="Times New Roman" w:eastAsia="Times New Roman" w:hAnsi="Times New Roman" w:cs="Times New Roman"/>
                <w:lang w:eastAsia="ru-RU"/>
              </w:rPr>
              <w:t>/2 независимыми свидетелями)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Акт о </w:t>
            </w:r>
            <w:r w:rsidR="002F19A6">
              <w:rPr>
                <w:rFonts w:ascii="Times New Roman" w:eastAsia="Times New Roman" w:hAnsi="Times New Roman" w:cs="Times New Roman"/>
                <w:lang w:eastAsia="ru-RU"/>
              </w:rPr>
              <w:t>неучтенном (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r w:rsidR="002F19A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потреблении, </w:t>
            </w:r>
          </w:p>
          <w:p w:rsidR="008D2E8D" w:rsidRPr="000640A1" w:rsidRDefault="008D2E8D" w:rsidP="00CC5EF2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Акт недопуска</w:t>
            </w:r>
            <w:r w:rsidRPr="000640A1" w:rsidDel="00423A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оформленный в присутствии двух незаинтересованных свидетелей</w:t>
            </w:r>
            <w:r w:rsidR="00CC5E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cnfStyle w:val="000010000000"/>
            <w:tcW w:w="615" w:type="pct"/>
          </w:tcPr>
          <w:p w:rsidR="00DC03DD" w:rsidRPr="000640A1" w:rsidRDefault="00AC6C7B" w:rsidP="0006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составляются на месте в ходе проверки</w:t>
            </w:r>
            <w:r w:rsidR="00C25EA2">
              <w:rPr>
                <w:rFonts w:ascii="Times New Roman" w:hAnsi="Times New Roman" w:cs="Times New Roman"/>
              </w:rPr>
              <w:t>, либо в офисе Сетевой организации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8D2E8D" w:rsidRPr="000640A1" w:rsidRDefault="008D2E8D" w:rsidP="00CC5EF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 w:rsidR="00CD3E49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3DA0">
              <w:rPr>
                <w:rFonts w:ascii="Times New Roman" w:eastAsia="Times New Roman" w:hAnsi="Times New Roman" w:cs="Times New Roman"/>
                <w:lang w:eastAsia="ru-RU"/>
              </w:rPr>
              <w:t xml:space="preserve">168,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  <w:r w:rsidR="00CD3E49">
              <w:rPr>
                <w:rFonts w:ascii="Times New Roman" w:eastAsia="Times New Roman" w:hAnsi="Times New Roman" w:cs="Times New Roman"/>
                <w:lang w:eastAsia="ru-RU"/>
              </w:rPr>
              <w:t>, 193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5EF2" w:rsidRPr="00CC5EF2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  <w:r w:rsidR="00CC5EF2" w:rsidRPr="00CC5EF2" w:rsidDel="00CC5E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</w:tr>
      <w:tr w:rsidR="008D2E8D" w:rsidRPr="000640A1" w:rsidTr="002F19A6">
        <w:trPr>
          <w:cnfStyle w:val="000000100000"/>
          <w:trHeight w:val="695"/>
        </w:trPr>
        <w:tc>
          <w:tcPr>
            <w:cnfStyle w:val="00100000000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640" w:type="pct"/>
          </w:tcPr>
          <w:p w:rsidR="008D2E8D" w:rsidRPr="000640A1" w:rsidRDefault="008D2E8D" w:rsidP="00CC5E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Расчет объема безучетного потребления электрической энергии</w:t>
            </w:r>
          </w:p>
        </w:tc>
        <w:tc>
          <w:tcPr>
            <w:tcW w:w="907" w:type="pct"/>
          </w:tcPr>
          <w:p w:rsidR="008D2E8D" w:rsidRPr="000640A1" w:rsidRDefault="00CC5EF2" w:rsidP="000640A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После составления акта о </w:t>
            </w:r>
            <w:r w:rsidR="005E2B3D">
              <w:rPr>
                <w:rFonts w:ascii="Times New Roman" w:eastAsia="Times New Roman" w:hAnsi="Times New Roman" w:cs="Times New Roman"/>
                <w:lang w:eastAsia="ru-RU"/>
              </w:rPr>
              <w:t>неучтен</w:t>
            </w:r>
            <w:r w:rsidR="007E1615">
              <w:rPr>
                <w:rFonts w:ascii="Times New Roman" w:eastAsia="Times New Roman" w:hAnsi="Times New Roman" w:cs="Times New Roman"/>
                <w:lang w:eastAsia="ru-RU"/>
              </w:rPr>
              <w:t>ном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r w:rsidR="007E161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потреблении электроэнергии</w:t>
            </w:r>
          </w:p>
        </w:tc>
        <w:tc>
          <w:tcPr>
            <w:cnfStyle w:val="000010000000"/>
            <w:tcW w:w="956" w:type="pct"/>
          </w:tcPr>
          <w:p w:rsidR="008D2E8D" w:rsidRPr="000640A1" w:rsidRDefault="00BE7298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объема </w:t>
            </w:r>
            <w:r w:rsidR="00CC5EF2">
              <w:rPr>
                <w:rFonts w:ascii="Times New Roman" w:eastAsia="Times New Roman" w:hAnsi="Times New Roman" w:cs="Times New Roman"/>
                <w:lang w:eastAsia="ru-RU"/>
              </w:rPr>
              <w:t xml:space="preserve">безучетного </w:t>
            </w:r>
            <w:r w:rsidR="00CC5EF2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потребления электроэнергии.</w:t>
            </w:r>
          </w:p>
          <w:p w:rsidR="00BE7298" w:rsidRPr="000640A1" w:rsidRDefault="00BE7298" w:rsidP="000640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8D2E8D" w:rsidRPr="000640A1" w:rsidRDefault="00BE7298" w:rsidP="002F19A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</w:t>
            </w:r>
            <w:r w:rsidR="002F19A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F19A6" w:rsidRPr="000640A1">
              <w:rPr>
                <w:rFonts w:ascii="Times New Roman" w:eastAsia="Times New Roman" w:hAnsi="Times New Roman" w:cs="Times New Roman"/>
                <w:lang w:eastAsia="ru-RU"/>
              </w:rPr>
              <w:t>асчет</w:t>
            </w:r>
            <w:r w:rsidR="007E16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F19A6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объема безучетного потребления электроэнергии.</w:t>
            </w:r>
          </w:p>
        </w:tc>
        <w:tc>
          <w:tcPr>
            <w:cnfStyle w:val="000010000000"/>
            <w:tcW w:w="615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 рабочих дней со дня составления акта о неучтенном </w:t>
            </w:r>
            <w:r w:rsidR="007E1615">
              <w:rPr>
                <w:rFonts w:ascii="Times New Roman" w:eastAsia="Times New Roman" w:hAnsi="Times New Roman" w:cs="Times New Roman"/>
                <w:lang w:eastAsia="ru-RU"/>
              </w:rPr>
              <w:t xml:space="preserve">(безучетном)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потреблении электрической энергии.</w:t>
            </w:r>
          </w:p>
        </w:tc>
        <w:tc>
          <w:tcPr>
            <w:tcW w:w="927" w:type="pct"/>
          </w:tcPr>
          <w:p w:rsidR="008D2E8D" w:rsidRPr="000640A1" w:rsidRDefault="008D2E8D" w:rsidP="002F19A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 w:rsidR="007E161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1615">
              <w:rPr>
                <w:rFonts w:ascii="Times New Roman" w:eastAsia="Times New Roman" w:hAnsi="Times New Roman" w:cs="Times New Roman"/>
                <w:lang w:eastAsia="ru-RU"/>
              </w:rPr>
              <w:t xml:space="preserve">194,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2F19A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CC5EF2" w:rsidRPr="00CC5EF2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  <w:r w:rsidR="002F19A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F19A6">
              <w:t xml:space="preserve"> </w:t>
            </w:r>
            <w:r w:rsidR="002F19A6" w:rsidRPr="002F19A6">
              <w:rPr>
                <w:rFonts w:ascii="Times New Roman" w:eastAsia="Times New Roman" w:hAnsi="Times New Roman" w:cs="Times New Roman"/>
                <w:lang w:eastAsia="ru-RU"/>
              </w:rPr>
              <w:t>Пункт 62 ППКУ</w:t>
            </w:r>
            <w:r w:rsidR="002F19A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="002F19A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C5EF2" w:rsidRPr="00CC5EF2" w:rsidDel="00CC5E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</w:tr>
      <w:tr w:rsidR="008D2E8D" w:rsidRPr="000640A1" w:rsidTr="002F19A6">
        <w:trPr>
          <w:trHeight w:val="1122"/>
        </w:trPr>
        <w:tc>
          <w:tcPr>
            <w:cnfStyle w:val="001000000000"/>
            <w:tcW w:w="166" w:type="pct"/>
          </w:tcPr>
          <w:p w:rsidR="008D2E8D" w:rsidRPr="000640A1" w:rsidRDefault="002069AE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40" w:type="pct"/>
          </w:tcPr>
          <w:p w:rsidR="008D2E8D" w:rsidRDefault="00DC03DD" w:rsidP="002F1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hAnsi="Times New Roman" w:cs="Times New Roman"/>
              </w:rPr>
              <w:t xml:space="preserve">Направление  </w:t>
            </w:r>
            <w:r w:rsidR="002F19A6">
              <w:rPr>
                <w:rFonts w:ascii="Times New Roman" w:hAnsi="Times New Roman" w:cs="Times New Roman"/>
              </w:rPr>
              <w:t>акта</w:t>
            </w:r>
            <w:r w:rsidR="002F19A6" w:rsidRPr="000640A1">
              <w:rPr>
                <w:rFonts w:ascii="Times New Roman" w:hAnsi="Times New Roman" w:cs="Times New Roman"/>
              </w:rPr>
              <w:t xml:space="preserve"> </w:t>
            </w:r>
            <w:r w:rsidR="002F19A6" w:rsidRPr="002F19A6">
              <w:rPr>
                <w:rFonts w:ascii="Times New Roman" w:hAnsi="Times New Roman" w:cs="Times New Roman"/>
              </w:rPr>
              <w:t>гарантирующе</w:t>
            </w:r>
            <w:r w:rsidR="002F19A6">
              <w:rPr>
                <w:rFonts w:ascii="Times New Roman" w:hAnsi="Times New Roman" w:cs="Times New Roman"/>
              </w:rPr>
              <w:t>му</w:t>
            </w:r>
            <w:r w:rsidR="002F19A6" w:rsidRPr="002F19A6">
              <w:rPr>
                <w:rFonts w:ascii="Times New Roman" w:hAnsi="Times New Roman" w:cs="Times New Roman"/>
              </w:rPr>
              <w:t xml:space="preserve"> поставщик</w:t>
            </w:r>
            <w:r w:rsidR="002F19A6">
              <w:rPr>
                <w:rFonts w:ascii="Times New Roman" w:hAnsi="Times New Roman" w:cs="Times New Roman"/>
              </w:rPr>
              <w:t>у</w:t>
            </w:r>
            <w:r w:rsidR="002F19A6" w:rsidRPr="002F19A6">
              <w:rPr>
                <w:rFonts w:ascii="Times New Roman" w:hAnsi="Times New Roman" w:cs="Times New Roman"/>
              </w:rPr>
              <w:t xml:space="preserve"> (энергосбытовой, энергоснабжаю</w:t>
            </w:r>
            <w:r w:rsidR="002F19A6">
              <w:rPr>
                <w:rFonts w:ascii="Times New Roman" w:hAnsi="Times New Roman" w:cs="Times New Roman"/>
              </w:rPr>
              <w:t>щей организации), обслуживающему</w:t>
            </w:r>
            <w:r w:rsidR="002F19A6" w:rsidRPr="002F19A6">
              <w:rPr>
                <w:rFonts w:ascii="Times New Roman" w:hAnsi="Times New Roman" w:cs="Times New Roman"/>
              </w:rPr>
              <w:t xml:space="preserve"> потребителя, осуществившего безучетное потребление</w:t>
            </w:r>
            <w:r w:rsidR="002F19A6">
              <w:rPr>
                <w:rFonts w:ascii="Times New Roman" w:hAnsi="Times New Roman" w:cs="Times New Roman"/>
              </w:rPr>
              <w:t>.</w:t>
            </w:r>
          </w:p>
          <w:p w:rsidR="002069AE" w:rsidRPr="000640A1" w:rsidRDefault="002069AE" w:rsidP="002F19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8D2E8D" w:rsidRPr="000640A1" w:rsidRDefault="002F19A6" w:rsidP="000640A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9A6">
              <w:rPr>
                <w:rFonts w:ascii="Times New Roman" w:eastAsia="Times New Roman" w:hAnsi="Times New Roman" w:cs="Times New Roman"/>
                <w:lang w:eastAsia="ru-RU"/>
              </w:rPr>
              <w:t>После составления акта о безучетном потреблении электроэнергии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оформления расчета объема безучетного потребления</w:t>
            </w:r>
          </w:p>
        </w:tc>
        <w:tc>
          <w:tcPr>
            <w:cnfStyle w:val="000010000000"/>
            <w:tcW w:w="956" w:type="pct"/>
          </w:tcPr>
          <w:p w:rsidR="008D2E8D" w:rsidRPr="000640A1" w:rsidRDefault="00DC03DD" w:rsidP="005E2B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</w:t>
            </w:r>
            <w:r w:rsidR="005E2B3D" w:rsidRPr="005E2B3D">
              <w:rPr>
                <w:rFonts w:ascii="Times New Roman" w:eastAsia="Times New Roman" w:hAnsi="Times New Roman" w:cs="Times New Roman"/>
                <w:lang w:eastAsia="ru-RU"/>
              </w:rPr>
              <w:t xml:space="preserve">акта о неучтенном (безучетном) потреблении </w:t>
            </w:r>
            <w:r w:rsidR="005E2B3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электроэнергии </w:t>
            </w:r>
            <w:r w:rsidR="005E2B3D" w:rsidRPr="005E2B3D">
              <w:rPr>
                <w:rFonts w:ascii="Times New Roman" w:eastAsia="Times New Roman" w:hAnsi="Times New Roman" w:cs="Times New Roman"/>
                <w:lang w:eastAsia="ru-RU"/>
              </w:rPr>
              <w:t>и расчета объема безучетного потребления</w:t>
            </w:r>
          </w:p>
        </w:tc>
        <w:tc>
          <w:tcPr>
            <w:tcW w:w="789" w:type="pct"/>
          </w:tcPr>
          <w:p w:rsidR="008D2E8D" w:rsidRPr="000640A1" w:rsidRDefault="00DC03DD" w:rsidP="007E161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 xml:space="preserve">Письменное направление </w:t>
            </w:r>
            <w:r w:rsidR="007E1615">
              <w:rPr>
                <w:rFonts w:ascii="Times New Roman" w:hAnsi="Times New Roman" w:cs="Times New Roman"/>
              </w:rPr>
              <w:t xml:space="preserve">акта о неучтенном (безучетном) потреблении и расчета объема безучетного потребления электрической энергии </w:t>
            </w:r>
            <w:r w:rsidRPr="000640A1">
              <w:rPr>
                <w:rFonts w:ascii="Times New Roman" w:hAnsi="Times New Roman" w:cs="Times New Roman"/>
              </w:rPr>
              <w:t>способом, позволяющим подтвердить факт получения</w:t>
            </w:r>
            <w:r w:rsidR="007E1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/>
            <w:tcW w:w="615" w:type="pct"/>
          </w:tcPr>
          <w:p w:rsidR="008D2E8D" w:rsidRPr="000640A1" w:rsidRDefault="00DC03DD" w:rsidP="005E2B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 рабочих дней со дня составления акта </w:t>
            </w:r>
          </w:p>
        </w:tc>
        <w:tc>
          <w:tcPr>
            <w:tcW w:w="927" w:type="pct"/>
          </w:tcPr>
          <w:p w:rsidR="008D2E8D" w:rsidRPr="000640A1" w:rsidRDefault="008D2E8D" w:rsidP="007E1615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7E1615" w:rsidRPr="000640A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7E16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1615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5EF2" w:rsidRPr="00CC5EF2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  <w:r w:rsidR="00CC5EF2" w:rsidRPr="00CC5EF2" w:rsidDel="00CC5E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</w:tr>
      <w:tr w:rsidR="00DC03DD" w:rsidRPr="000640A1" w:rsidTr="002F19A6">
        <w:trPr>
          <w:cnfStyle w:val="000000100000"/>
          <w:trHeight w:val="86"/>
        </w:trPr>
        <w:tc>
          <w:tcPr>
            <w:cnfStyle w:val="001000000000"/>
            <w:tcW w:w="166" w:type="pct"/>
          </w:tcPr>
          <w:p w:rsidR="00DC03DD" w:rsidRPr="000640A1" w:rsidRDefault="002069AE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/>
            <w:tcW w:w="640" w:type="pct"/>
          </w:tcPr>
          <w:p w:rsidR="00DC03DD" w:rsidRPr="000640A1" w:rsidRDefault="0051045A" w:rsidP="008579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r w:rsidR="00857942">
              <w:rPr>
                <w:rFonts w:ascii="Times New Roman" w:eastAsia="Times New Roman" w:hAnsi="Times New Roman" w:cs="Times New Roman"/>
                <w:lang w:eastAsia="ru-RU"/>
              </w:rPr>
              <w:t xml:space="preserve">в пользу гарантирующего поставщика/энергосбытовой/энергоснабжающей </w:t>
            </w:r>
            <w:r w:rsidR="008579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организации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лицом, допустившим </w:t>
            </w:r>
            <w:r w:rsidR="007E1615" w:rsidRPr="000640A1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 w:rsidR="007E1615">
              <w:rPr>
                <w:rFonts w:ascii="Times New Roman" w:eastAsia="Times New Roman" w:hAnsi="Times New Roman" w:cs="Times New Roman"/>
                <w:lang w:eastAsia="ru-RU"/>
              </w:rPr>
              <w:t>учетное</w:t>
            </w:r>
            <w:r w:rsidR="007E1615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потребление электроэнергии, объема этого потребления</w:t>
            </w:r>
          </w:p>
        </w:tc>
        <w:tc>
          <w:tcPr>
            <w:tcW w:w="907" w:type="pct"/>
          </w:tcPr>
          <w:p w:rsidR="00DC03DD" w:rsidRPr="000640A1" w:rsidRDefault="007E1615" w:rsidP="00857942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Направление </w:t>
            </w:r>
            <w:r w:rsidR="005E2B3D" w:rsidRPr="005E2B3D">
              <w:rPr>
                <w:rFonts w:ascii="Times New Roman" w:eastAsia="Times New Roman" w:hAnsi="Times New Roman" w:cs="Times New Roman"/>
                <w:lang w:eastAsia="ru-RU"/>
              </w:rPr>
              <w:t>потребител</w:t>
            </w:r>
            <w:r w:rsidR="005E2B3D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5E2B3D" w:rsidRPr="005E2B3D">
              <w:rPr>
                <w:rFonts w:ascii="Times New Roman" w:eastAsia="Times New Roman" w:hAnsi="Times New Roman" w:cs="Times New Roman"/>
                <w:lang w:eastAsia="ru-RU"/>
              </w:rPr>
              <w:t>, осуществивш</w:t>
            </w:r>
            <w:r w:rsidR="005E2B3D">
              <w:rPr>
                <w:rFonts w:ascii="Times New Roman" w:eastAsia="Times New Roman" w:hAnsi="Times New Roman" w:cs="Times New Roman"/>
                <w:lang w:eastAsia="ru-RU"/>
              </w:rPr>
              <w:t>ему</w:t>
            </w:r>
            <w:r w:rsidR="005E2B3D" w:rsidRPr="005E2B3D">
              <w:rPr>
                <w:rFonts w:ascii="Times New Roman" w:eastAsia="Times New Roman" w:hAnsi="Times New Roman" w:cs="Times New Roman"/>
                <w:lang w:eastAsia="ru-RU"/>
              </w:rPr>
              <w:t xml:space="preserve"> безучетное потребление</w:t>
            </w:r>
            <w:r w:rsidR="005E2B3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E2B3D" w:rsidRPr="005E2B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счета на оплату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электрической энергии в объеме безучетного потребления </w:t>
            </w:r>
            <w:r w:rsidRPr="007E1615">
              <w:rPr>
                <w:rFonts w:ascii="Times New Roman" w:eastAsia="Times New Roman" w:hAnsi="Times New Roman" w:cs="Times New Roman"/>
                <w:lang w:eastAsia="ru-RU"/>
              </w:rPr>
              <w:t>гарантирующ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r w:rsidRPr="007E1615">
              <w:rPr>
                <w:rFonts w:ascii="Times New Roman" w:eastAsia="Times New Roman" w:hAnsi="Times New Roman" w:cs="Times New Roman"/>
                <w:lang w:eastAsia="ru-RU"/>
              </w:rPr>
              <w:t xml:space="preserve"> поставщик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7E1615">
              <w:rPr>
                <w:rFonts w:ascii="Times New Roman" w:eastAsia="Times New Roman" w:hAnsi="Times New Roman" w:cs="Times New Roman"/>
                <w:lang w:eastAsia="ru-RU"/>
              </w:rPr>
              <w:t xml:space="preserve"> (энергосбытовой, энергоснабжающей 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7E1615">
              <w:rPr>
                <w:rFonts w:ascii="Times New Roman" w:eastAsia="Times New Roman" w:hAnsi="Times New Roman" w:cs="Times New Roman"/>
                <w:lang w:eastAsia="ru-RU"/>
              </w:rPr>
              <w:t>), обслуживающ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r w:rsidRPr="007E16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2B3D">
              <w:rPr>
                <w:rFonts w:ascii="Times New Roman" w:eastAsia="Times New Roman" w:hAnsi="Times New Roman" w:cs="Times New Roman"/>
                <w:lang w:eastAsia="ru-RU"/>
              </w:rPr>
              <w:t>данного потребителя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cnfStyle w:val="000010000000"/>
            <w:tcW w:w="956" w:type="pct"/>
          </w:tcPr>
          <w:p w:rsidR="00DC03DD" w:rsidRPr="000640A1" w:rsidRDefault="0051045A" w:rsidP="007E1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Оплата лицом, допустившим </w:t>
            </w:r>
            <w:r w:rsidR="007E1615" w:rsidRPr="000640A1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 w:rsidR="007E1615">
              <w:rPr>
                <w:rFonts w:ascii="Times New Roman" w:eastAsia="Times New Roman" w:hAnsi="Times New Roman" w:cs="Times New Roman"/>
                <w:lang w:eastAsia="ru-RU"/>
              </w:rPr>
              <w:t xml:space="preserve">учетное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потребление электроэнергии, </w:t>
            </w:r>
            <w:r w:rsidRPr="000640A1">
              <w:rPr>
                <w:rFonts w:ascii="Times New Roman" w:hAnsi="Times New Roman" w:cs="Times New Roman"/>
              </w:rPr>
              <w:t xml:space="preserve">счета для оплаты стоимости </w:t>
            </w:r>
            <w:r w:rsidRPr="000640A1">
              <w:rPr>
                <w:rFonts w:ascii="Times New Roman" w:hAnsi="Times New Roman" w:cs="Times New Roman"/>
              </w:rPr>
              <w:lastRenderedPageBreak/>
              <w:t>электрической энергии в объеме б</w:t>
            </w:r>
            <w:r w:rsidR="007E1615">
              <w:rPr>
                <w:rFonts w:ascii="Times New Roman" w:hAnsi="Times New Roman" w:cs="Times New Roman"/>
              </w:rPr>
              <w:t xml:space="preserve">езучетного </w:t>
            </w:r>
            <w:r w:rsidRPr="000640A1">
              <w:rPr>
                <w:rFonts w:ascii="Times New Roman" w:hAnsi="Times New Roman" w:cs="Times New Roman"/>
              </w:rPr>
              <w:t xml:space="preserve"> потребления</w:t>
            </w:r>
            <w:r w:rsidR="00857942">
              <w:rPr>
                <w:rFonts w:ascii="Times New Roman" w:eastAsia="Times New Roman" w:hAnsi="Times New Roman" w:cs="Times New Roman"/>
                <w:lang w:eastAsia="ru-RU"/>
              </w:rPr>
              <w:t xml:space="preserve"> в пользу гарантирующего поставщика/энергосбытовой/энергоснабжающей организации</w:t>
            </w:r>
            <w:r w:rsidR="005E2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9" w:type="pct"/>
          </w:tcPr>
          <w:p w:rsidR="00DC03DD" w:rsidRPr="000640A1" w:rsidRDefault="005E2B3D" w:rsidP="000640A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Документ, подтверждающий оплату </w:t>
            </w:r>
            <w:r w:rsidR="00DC03DD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объема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учетного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03DD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потребления </w:t>
            </w:r>
            <w:r w:rsidR="00DC03DD"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электроэнергии</w:t>
            </w:r>
          </w:p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5" w:type="pct"/>
          </w:tcPr>
          <w:p w:rsidR="00DC03DD" w:rsidRPr="000640A1" w:rsidRDefault="007E1615" w:rsidP="007E1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Pr="007E1615">
              <w:rPr>
                <w:rFonts w:ascii="Times New Roman" w:eastAsia="Times New Roman" w:hAnsi="Times New Roman" w:cs="Times New Roman"/>
                <w:lang w:eastAsia="ru-RU"/>
              </w:rPr>
              <w:t xml:space="preserve"> срок, определенный в договоре, обеспечивающем продажу </w:t>
            </w:r>
            <w:r w:rsidRPr="007E16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 (мощности).</w:t>
            </w:r>
          </w:p>
        </w:tc>
        <w:tc>
          <w:tcPr>
            <w:tcW w:w="927" w:type="pct"/>
          </w:tcPr>
          <w:p w:rsidR="00DC03DD" w:rsidRPr="000640A1" w:rsidRDefault="00DC03DD" w:rsidP="007E1615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7E1615" w:rsidRPr="000640A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7E16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E1615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5EF2" w:rsidRPr="00CC5EF2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  <w:r w:rsidR="00CC5EF2" w:rsidRPr="00CC5EF2" w:rsidDel="00CC5E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</w:tr>
    </w:tbl>
    <w:p w:rsidR="00CA183B" w:rsidRDefault="00CA183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C6C7B" w:rsidRDefault="00AC6C7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C6C7B" w:rsidRPr="000640A1" w:rsidRDefault="00AC6C7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0640A1" w:rsidRDefault="00C02B7A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EA2" w:rsidRDefault="00C25EA2" w:rsidP="00C2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Номер телефонного </w:t>
      </w:r>
      <w:r>
        <w:rPr>
          <w:rFonts w:ascii="Times New Roman CYR" w:hAnsi="Times New Roman CYR" w:cs="Times New Roman CYR"/>
          <w:i/>
          <w:iCs/>
        </w:rPr>
        <w:t>АО «Энерго-Альянс»</w:t>
      </w:r>
      <w:r>
        <w:rPr>
          <w:rFonts w:ascii="Times New Roman CYR" w:hAnsi="Times New Roman CYR" w:cs="Times New Roman CYR"/>
        </w:rPr>
        <w:t xml:space="preserve"> 8(34-265) 2-25-34</w:t>
      </w:r>
    </w:p>
    <w:p w:rsidR="00C25EA2" w:rsidRDefault="00C25EA2" w:rsidP="00C2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Адрес электронной почты </w:t>
      </w:r>
      <w:r>
        <w:rPr>
          <w:rFonts w:ascii="Times New Roman CYR" w:hAnsi="Times New Roman CYR" w:cs="Times New Roman CYR"/>
          <w:i/>
          <w:iCs/>
        </w:rPr>
        <w:t>АО «Энерго-Альянс»</w:t>
      </w:r>
    </w:p>
    <w:p w:rsidR="00C25EA2" w:rsidRDefault="00C25EA2" w:rsidP="00C25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Уполномоченный орган исполнительной власти, осуществляющий надзорные функции за деятельностью сетевой организации:</w:t>
      </w:r>
    </w:p>
    <w:p w:rsidR="00C25EA2" w:rsidRDefault="00C25EA2" w:rsidP="00C25E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Управление Федеральной антимонопольной службы по Пермскому краю </w:t>
      </w:r>
      <w:hyperlink r:id="rId8" w:history="1">
        <w:r>
          <w:rPr>
            <w:rFonts w:ascii="Times New Roman CYR" w:hAnsi="Times New Roman CYR" w:cs="Times New Roman CYR"/>
            <w:color w:val="0000FF"/>
            <w:u w:val="single"/>
          </w:rPr>
          <w:t>http://perm.fas.gov.ru/</w:t>
        </w:r>
      </w:hyperlink>
      <w:r>
        <w:rPr>
          <w:rFonts w:ascii="Times New Roman CYR" w:hAnsi="Times New Roman CYR" w:cs="Times New Roman CYR"/>
        </w:rPr>
        <w:t>, (342) 23-51-200</w:t>
      </w:r>
    </w:p>
    <w:p w:rsidR="00D14672" w:rsidRPr="001963B2" w:rsidRDefault="00D14672" w:rsidP="006207C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0640A1" w:rsidRDefault="000653F9" w:rsidP="000640A1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0640A1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36" w:rsidRDefault="00364F36" w:rsidP="00DC7CA8">
      <w:pPr>
        <w:spacing w:after="0" w:line="240" w:lineRule="auto"/>
      </w:pPr>
      <w:r>
        <w:separator/>
      </w:r>
    </w:p>
  </w:endnote>
  <w:endnote w:type="continuationSeparator" w:id="0">
    <w:p w:rsidR="00364F36" w:rsidRDefault="00364F3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36" w:rsidRDefault="00364F36" w:rsidP="00DC7CA8">
      <w:pPr>
        <w:spacing w:after="0" w:line="240" w:lineRule="auto"/>
      </w:pPr>
      <w:r>
        <w:separator/>
      </w:r>
    </w:p>
  </w:footnote>
  <w:footnote w:type="continuationSeparator" w:id="0">
    <w:p w:rsidR="00364F36" w:rsidRDefault="00364F36" w:rsidP="00DC7CA8">
      <w:pPr>
        <w:spacing w:after="0" w:line="240" w:lineRule="auto"/>
      </w:pPr>
      <w:r>
        <w:continuationSeparator/>
      </w:r>
    </w:p>
  </w:footnote>
  <w:footnote w:id="1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F73BA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</w:t>
      </w:r>
      <w:r w:rsidR="00F73BAF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положения</w:t>
      </w:r>
      <w:r w:rsidRPr="00F73B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функционирования</w:t>
      </w:r>
      <w:r w:rsidRPr="0006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розничных рынков электрической энергии, утвержденные </w:t>
      </w:r>
      <w:r w:rsidRPr="000640A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2">
    <w:p w:rsidR="002F19A6" w:rsidRPr="002F19A6" w:rsidRDefault="002F19A6">
      <w:pPr>
        <w:pStyle w:val="ac"/>
        <w:rPr>
          <w:rFonts w:ascii="Times New Roman" w:hAnsi="Times New Roman" w:cs="Times New Roman"/>
        </w:rPr>
      </w:pPr>
      <w:r w:rsidRPr="002F19A6">
        <w:rPr>
          <w:rStyle w:val="ae"/>
          <w:rFonts w:ascii="Times New Roman" w:hAnsi="Times New Roman" w:cs="Times New Roman"/>
        </w:rPr>
        <w:footnoteRef/>
      </w:r>
      <w:r w:rsidRPr="002F19A6">
        <w:rPr>
          <w:rFonts w:ascii="Times New Roman" w:hAnsi="Times New Roman" w:cs="Times New Roman"/>
        </w:rPr>
        <w:t xml:space="preserve">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№354.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228A6"/>
    <w:rsid w:val="00022F24"/>
    <w:rsid w:val="0002598C"/>
    <w:rsid w:val="00026177"/>
    <w:rsid w:val="000640A1"/>
    <w:rsid w:val="000653F9"/>
    <w:rsid w:val="000D0D64"/>
    <w:rsid w:val="000E710C"/>
    <w:rsid w:val="001452AF"/>
    <w:rsid w:val="00145FEC"/>
    <w:rsid w:val="00166D9F"/>
    <w:rsid w:val="00167E49"/>
    <w:rsid w:val="00182892"/>
    <w:rsid w:val="00187BF5"/>
    <w:rsid w:val="0019014D"/>
    <w:rsid w:val="001C42C8"/>
    <w:rsid w:val="001D45A0"/>
    <w:rsid w:val="002069AE"/>
    <w:rsid w:val="00206CD3"/>
    <w:rsid w:val="0022778E"/>
    <w:rsid w:val="00231805"/>
    <w:rsid w:val="00233155"/>
    <w:rsid w:val="00242530"/>
    <w:rsid w:val="002449B8"/>
    <w:rsid w:val="00251BEC"/>
    <w:rsid w:val="0028688D"/>
    <w:rsid w:val="002963F2"/>
    <w:rsid w:val="002978AF"/>
    <w:rsid w:val="002A3BA1"/>
    <w:rsid w:val="002C24EC"/>
    <w:rsid w:val="002C7279"/>
    <w:rsid w:val="002E2147"/>
    <w:rsid w:val="002F19A6"/>
    <w:rsid w:val="0032200A"/>
    <w:rsid w:val="0032230E"/>
    <w:rsid w:val="00326913"/>
    <w:rsid w:val="00347A15"/>
    <w:rsid w:val="00364F36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20452"/>
    <w:rsid w:val="004359FD"/>
    <w:rsid w:val="00442712"/>
    <w:rsid w:val="00443775"/>
    <w:rsid w:val="004A4D60"/>
    <w:rsid w:val="004B3BB8"/>
    <w:rsid w:val="004D2FC8"/>
    <w:rsid w:val="0051045A"/>
    <w:rsid w:val="00512E35"/>
    <w:rsid w:val="0051352D"/>
    <w:rsid w:val="00514502"/>
    <w:rsid w:val="00524428"/>
    <w:rsid w:val="00534E9A"/>
    <w:rsid w:val="00557796"/>
    <w:rsid w:val="0057215E"/>
    <w:rsid w:val="00584BD8"/>
    <w:rsid w:val="005B03C8"/>
    <w:rsid w:val="005B627E"/>
    <w:rsid w:val="005C09C9"/>
    <w:rsid w:val="005C22A7"/>
    <w:rsid w:val="005E2B3D"/>
    <w:rsid w:val="005E5AAE"/>
    <w:rsid w:val="0060408C"/>
    <w:rsid w:val="00614532"/>
    <w:rsid w:val="00617606"/>
    <w:rsid w:val="006207C8"/>
    <w:rsid w:val="00620C3D"/>
    <w:rsid w:val="006337AB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84C20"/>
    <w:rsid w:val="007919F1"/>
    <w:rsid w:val="007A2C8F"/>
    <w:rsid w:val="007E1615"/>
    <w:rsid w:val="007E41FA"/>
    <w:rsid w:val="008117CC"/>
    <w:rsid w:val="00823FF3"/>
    <w:rsid w:val="00824E68"/>
    <w:rsid w:val="008254DA"/>
    <w:rsid w:val="0082713E"/>
    <w:rsid w:val="00857942"/>
    <w:rsid w:val="008C2E25"/>
    <w:rsid w:val="008D2E8D"/>
    <w:rsid w:val="008E16CB"/>
    <w:rsid w:val="009001F4"/>
    <w:rsid w:val="00904E58"/>
    <w:rsid w:val="00940BBB"/>
    <w:rsid w:val="0095412A"/>
    <w:rsid w:val="00956923"/>
    <w:rsid w:val="009B13BB"/>
    <w:rsid w:val="009D7322"/>
    <w:rsid w:val="00A22C5F"/>
    <w:rsid w:val="00A44E14"/>
    <w:rsid w:val="00A45036"/>
    <w:rsid w:val="00A474DD"/>
    <w:rsid w:val="00A705D8"/>
    <w:rsid w:val="00AC6C7B"/>
    <w:rsid w:val="00AF67C0"/>
    <w:rsid w:val="00B04094"/>
    <w:rsid w:val="00B118E9"/>
    <w:rsid w:val="00B8308D"/>
    <w:rsid w:val="00B84849"/>
    <w:rsid w:val="00BA2B5F"/>
    <w:rsid w:val="00BA531D"/>
    <w:rsid w:val="00BB7AE2"/>
    <w:rsid w:val="00BD087E"/>
    <w:rsid w:val="00BD1B9A"/>
    <w:rsid w:val="00BE7298"/>
    <w:rsid w:val="00BF0633"/>
    <w:rsid w:val="00C02B7A"/>
    <w:rsid w:val="00C05A4F"/>
    <w:rsid w:val="00C144E0"/>
    <w:rsid w:val="00C20511"/>
    <w:rsid w:val="00C2064F"/>
    <w:rsid w:val="00C25EA2"/>
    <w:rsid w:val="00C25F4B"/>
    <w:rsid w:val="00C36A9D"/>
    <w:rsid w:val="00C379FF"/>
    <w:rsid w:val="00C514F8"/>
    <w:rsid w:val="00C636E6"/>
    <w:rsid w:val="00C74D96"/>
    <w:rsid w:val="00C7573C"/>
    <w:rsid w:val="00C968D7"/>
    <w:rsid w:val="00CA183B"/>
    <w:rsid w:val="00CA1E91"/>
    <w:rsid w:val="00CC1A0A"/>
    <w:rsid w:val="00CC211B"/>
    <w:rsid w:val="00CC5EF2"/>
    <w:rsid w:val="00CD3E49"/>
    <w:rsid w:val="00CF1785"/>
    <w:rsid w:val="00D14672"/>
    <w:rsid w:val="00D34055"/>
    <w:rsid w:val="00D47D80"/>
    <w:rsid w:val="00D679FC"/>
    <w:rsid w:val="00D83623"/>
    <w:rsid w:val="00DC03DD"/>
    <w:rsid w:val="00DC7CA8"/>
    <w:rsid w:val="00E01206"/>
    <w:rsid w:val="00E20DAF"/>
    <w:rsid w:val="00E36F56"/>
    <w:rsid w:val="00E5056E"/>
    <w:rsid w:val="00E5308B"/>
    <w:rsid w:val="00E53D9B"/>
    <w:rsid w:val="00E557B2"/>
    <w:rsid w:val="00EA53BE"/>
    <w:rsid w:val="00EC51AE"/>
    <w:rsid w:val="00EE2C63"/>
    <w:rsid w:val="00EF3DA0"/>
    <w:rsid w:val="00F4184B"/>
    <w:rsid w:val="00F47EAB"/>
    <w:rsid w:val="00F73BAF"/>
    <w:rsid w:val="00F87578"/>
    <w:rsid w:val="00F9642A"/>
    <w:rsid w:val="00FC1E5A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1467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45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14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.fa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1639-1925-42B9-9429-B643AA59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Пользователь</cp:lastModifiedBy>
  <cp:revision>6</cp:revision>
  <cp:lastPrinted>2014-08-01T10:40:00Z</cp:lastPrinted>
  <dcterms:created xsi:type="dcterms:W3CDTF">2017-12-25T10:29:00Z</dcterms:created>
  <dcterms:modified xsi:type="dcterms:W3CDTF">2018-02-27T06:53:00Z</dcterms:modified>
</cp:coreProperties>
</file>