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54" w:rsidRPr="00445A54" w:rsidRDefault="00445A54" w:rsidP="00445A54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445A54">
        <w:rPr>
          <w:b w:val="0"/>
          <w:szCs w:val="24"/>
        </w:rPr>
        <w:t>Утвержден</w:t>
      </w:r>
      <w:r w:rsidRPr="00445A54">
        <w:rPr>
          <w:b w:val="0"/>
          <w:szCs w:val="24"/>
        </w:rPr>
        <w:br/>
        <w:t xml:space="preserve">приказом </w:t>
      </w:r>
      <w:r>
        <w:rPr>
          <w:b w:val="0"/>
          <w:szCs w:val="24"/>
        </w:rPr>
        <w:t>АО "Энерго-Альянс"</w:t>
      </w:r>
      <w:r w:rsidRPr="00445A54">
        <w:rPr>
          <w:b w:val="0"/>
          <w:szCs w:val="24"/>
        </w:rPr>
        <w:t xml:space="preserve"> </w:t>
      </w:r>
    </w:p>
    <w:p w:rsidR="00445A54" w:rsidRPr="00445A54" w:rsidRDefault="00445A54" w:rsidP="00445A54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445A54">
        <w:rPr>
          <w:b w:val="0"/>
          <w:szCs w:val="24"/>
        </w:rPr>
        <w:t>от ____________ №__________</w:t>
      </w:r>
    </w:p>
    <w:p w:rsidR="00445A54" w:rsidRPr="00445A54" w:rsidRDefault="00445A54" w:rsidP="00445A54">
      <w:pPr>
        <w:pStyle w:val="1"/>
        <w:numPr>
          <w:ilvl w:val="0"/>
          <w:numId w:val="0"/>
        </w:numPr>
        <w:ind w:left="1429"/>
        <w:rPr>
          <w:sz w:val="20"/>
          <w:szCs w:val="20"/>
        </w:rPr>
      </w:pPr>
      <w:r w:rsidRPr="00445A54">
        <w:rPr>
          <w:szCs w:val="24"/>
        </w:rPr>
        <w:t xml:space="preserve">ПАСПОРТ УСЛУГИ (ПРОЦЕССА) </w:t>
      </w:r>
      <w:r>
        <w:rPr>
          <w:szCs w:val="24"/>
        </w:rPr>
        <w:t>АО "Энерго-Альянс"</w:t>
      </w:r>
    </w:p>
    <w:p w:rsidR="00445A54" w:rsidRPr="00445A54" w:rsidRDefault="00445A54" w:rsidP="00445A54">
      <w:pPr>
        <w:autoSpaceDE w:val="0"/>
        <w:autoSpaceDN w:val="0"/>
        <w:adjustRightInd w:val="0"/>
        <w:jc w:val="center"/>
        <w:rPr>
          <w:b/>
          <w:szCs w:val="24"/>
        </w:rPr>
      </w:pPr>
      <w:r w:rsidRPr="00445A54">
        <w:rPr>
          <w:b/>
          <w:szCs w:val="24"/>
        </w:rPr>
        <w:t xml:space="preserve">ОПОСРЕДОВАННОЕ ПРИСОЕДИНЕНИЕ ЛИЦ </w:t>
      </w:r>
    </w:p>
    <w:p w:rsidR="00445A54" w:rsidRPr="00445A54" w:rsidRDefault="00445A54" w:rsidP="00445A54">
      <w:pPr>
        <w:autoSpaceDE w:val="0"/>
        <w:autoSpaceDN w:val="0"/>
        <w:adjustRightInd w:val="0"/>
        <w:jc w:val="center"/>
        <w:rPr>
          <w:b/>
          <w:szCs w:val="24"/>
        </w:rPr>
      </w:pPr>
      <w:r w:rsidRPr="00445A54">
        <w:rPr>
          <w:b/>
          <w:szCs w:val="24"/>
        </w:rPr>
        <w:t xml:space="preserve">К ОБЪЕКТАМ ЭЛЕКТРОСЕТЕВОГО ХОЗЯЙСТВА ВЛЕДЕЛЬЦА </w:t>
      </w:r>
    </w:p>
    <w:p w:rsidR="00445A54" w:rsidRPr="00445A54" w:rsidRDefault="00445A54" w:rsidP="00445A54">
      <w:pPr>
        <w:autoSpaceDE w:val="0"/>
        <w:autoSpaceDN w:val="0"/>
        <w:adjustRightInd w:val="0"/>
        <w:jc w:val="center"/>
        <w:rPr>
          <w:b/>
          <w:szCs w:val="24"/>
        </w:rPr>
      </w:pPr>
      <w:r w:rsidRPr="00445A54">
        <w:rPr>
          <w:b/>
          <w:szCs w:val="24"/>
        </w:rPr>
        <w:br/>
      </w:r>
    </w:p>
    <w:p w:rsidR="00445A54" w:rsidRPr="00445A54" w:rsidRDefault="00445A54" w:rsidP="00445A54">
      <w:pPr>
        <w:autoSpaceDE w:val="0"/>
        <w:autoSpaceDN w:val="0"/>
        <w:adjustRightInd w:val="0"/>
        <w:rPr>
          <w:szCs w:val="24"/>
        </w:rPr>
      </w:pPr>
      <w:r w:rsidRPr="00445A54">
        <w:rPr>
          <w:b/>
          <w:szCs w:val="24"/>
        </w:rPr>
        <w:t>ЛИЦО, УСТРОЙСТВА КОТОРОГО</w:t>
      </w:r>
      <w:r>
        <w:rPr>
          <w:b/>
          <w:szCs w:val="24"/>
        </w:rPr>
        <w:t xml:space="preserve"> </w:t>
      </w:r>
      <w:r w:rsidRPr="00445A54">
        <w:rPr>
          <w:b/>
          <w:szCs w:val="24"/>
        </w:rPr>
        <w:t xml:space="preserve">ПЛАНИРУЕТСЯ ПРИСОЕДИНИТЬ К ОБЪЕКТАМ ЭЛЕКТРОСЕТЕВОГО ХОЗЯЙСТВА  ВЛЕДЕЛЬЦА: </w:t>
      </w:r>
      <w:r w:rsidRPr="00445A54">
        <w:rPr>
          <w:szCs w:val="24"/>
        </w:rPr>
        <w:t>любое лицо, заинтересованное в технологическом  присоединении к сетям владельца энергопринимающих устройств и перераспределении в свою пользу мощности от данных сетей.</w:t>
      </w:r>
    </w:p>
    <w:p w:rsidR="00445A54" w:rsidRPr="00445A54" w:rsidRDefault="00445A54" w:rsidP="00445A54">
      <w:pPr>
        <w:autoSpaceDE w:val="0"/>
        <w:autoSpaceDN w:val="0"/>
        <w:adjustRightInd w:val="0"/>
        <w:rPr>
          <w:szCs w:val="24"/>
        </w:rPr>
      </w:pPr>
      <w:r w:rsidRPr="00445A54">
        <w:rPr>
          <w:b/>
          <w:szCs w:val="24"/>
        </w:rPr>
        <w:t xml:space="preserve">ВЛАДЕЛЕЦ РАНЕЕ ПРИСОЕДИНЕННЫХ ЭНЕРГОПРИНИМАЮЩИХ УСТРОЙСТВ: </w:t>
      </w:r>
      <w:r w:rsidRPr="00445A54">
        <w:rPr>
          <w:szCs w:val="24"/>
        </w:rPr>
        <w:t xml:space="preserve">юридическое лицо или индивидуальный предприниматель, ранее технологически присоединенные в надлежащем порядке к объектам электросетевого хозяйства </w:t>
      </w:r>
      <w:r>
        <w:rPr>
          <w:szCs w:val="24"/>
        </w:rPr>
        <w:t>АО "Энерго-Альянс"</w:t>
      </w:r>
      <w:r w:rsidRPr="00445A54">
        <w:rPr>
          <w:szCs w:val="24"/>
        </w:rPr>
        <w:t xml:space="preserve"> и намеренные присоединить к принадлежащим им энергопринимающим устройствам объекты иных лиц при условии соблюдения выданных ранее технических условий.</w:t>
      </w:r>
    </w:p>
    <w:p w:rsidR="00445A54" w:rsidRPr="00445A54" w:rsidRDefault="00445A54" w:rsidP="00445A54">
      <w:pPr>
        <w:autoSpaceDE w:val="0"/>
        <w:autoSpaceDN w:val="0"/>
        <w:adjustRightInd w:val="0"/>
        <w:rPr>
          <w:szCs w:val="24"/>
        </w:rPr>
      </w:pPr>
      <w:r w:rsidRPr="00445A54">
        <w:rPr>
          <w:b/>
          <w:szCs w:val="24"/>
        </w:rPr>
        <w:t>РАЗМЕР ПЛАТЫ ЗА ПРЕДОСТАВЛЕНИЕ УСЛУГИ (ПРОЦЕССА) И ОСНОВАНИЕ ЕЕ ВЗИМАНИЯ:</w:t>
      </w:r>
      <w:r>
        <w:rPr>
          <w:b/>
          <w:szCs w:val="24"/>
        </w:rPr>
        <w:t xml:space="preserve"> </w:t>
      </w:r>
      <w:r w:rsidRPr="00445A54">
        <w:rPr>
          <w:szCs w:val="24"/>
        </w:rPr>
        <w:t>Размер платы за опосредованное присоединение к объектам электросетевого хозяйства владельца может определяться индивидуально на основании соглашения сторон либо в соответствии с решением уполномоченного органа исполнительной власти в области государственного регулирования тарифов (Постановление РСТ Пермского края от 26.12.2016</w:t>
      </w:r>
      <w:bookmarkStart w:id="0" w:name="_GoBack"/>
      <w:bookmarkEnd w:id="0"/>
      <w:r w:rsidRPr="00445A54">
        <w:rPr>
          <w:szCs w:val="24"/>
        </w:rPr>
        <w:t xml:space="preserve"> № 99-тп). </w:t>
      </w:r>
    </w:p>
    <w:p w:rsidR="00445A54" w:rsidRPr="00445A54" w:rsidRDefault="00445A54" w:rsidP="00445A54">
      <w:pPr>
        <w:autoSpaceDE w:val="0"/>
        <w:autoSpaceDN w:val="0"/>
        <w:adjustRightInd w:val="0"/>
        <w:rPr>
          <w:szCs w:val="24"/>
        </w:rPr>
      </w:pPr>
      <w:r w:rsidRPr="00445A54">
        <w:rPr>
          <w:b/>
          <w:szCs w:val="24"/>
        </w:rPr>
        <w:t>УСЛОВИЯ ОКАЗАНИЯ УСЛУГИ (ПРОЦЕССА):</w:t>
      </w:r>
      <w:r w:rsidRPr="00445A54">
        <w:rPr>
          <w:szCs w:val="24"/>
        </w:rPr>
        <w:t>наличие соглашения о перераспределении мощности между энергопринимающими устройствами владельца ранее присоединенных энергопринимающих устройств и лица, устройства которого планируется присоединить к объектам электросетевого хозяйства владельца.</w:t>
      </w:r>
    </w:p>
    <w:p w:rsidR="00445A54" w:rsidRPr="00445A54" w:rsidRDefault="00445A54" w:rsidP="00445A54">
      <w:pPr>
        <w:autoSpaceDE w:val="0"/>
        <w:autoSpaceDN w:val="0"/>
        <w:adjustRightInd w:val="0"/>
        <w:ind w:firstLine="567"/>
        <w:rPr>
          <w:szCs w:val="24"/>
        </w:rPr>
      </w:pPr>
      <w:r w:rsidRPr="00445A54">
        <w:rPr>
          <w:szCs w:val="24"/>
        </w:rPr>
        <w:t xml:space="preserve">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</w:t>
      </w:r>
      <w:r>
        <w:rPr>
          <w:szCs w:val="24"/>
        </w:rPr>
        <w:t>АО "Энерго-Альянс"</w:t>
      </w:r>
      <w:r w:rsidRPr="00445A54">
        <w:rPr>
          <w:szCs w:val="24"/>
        </w:rPr>
        <w:t xml:space="preserve"> было произведено до 1 января 2015 г.</w:t>
      </w:r>
    </w:p>
    <w:p w:rsidR="00445A54" w:rsidRPr="00445A54" w:rsidRDefault="00445A54" w:rsidP="00445A54">
      <w:pPr>
        <w:autoSpaceDE w:val="0"/>
        <w:autoSpaceDN w:val="0"/>
        <w:adjustRightInd w:val="0"/>
        <w:ind w:firstLine="540"/>
        <w:rPr>
          <w:szCs w:val="24"/>
        </w:rPr>
      </w:pPr>
      <w:r w:rsidRPr="00445A54">
        <w:rPr>
          <w:szCs w:val="24"/>
        </w:rPr>
        <w:t xml:space="preserve">Согласование </w:t>
      </w:r>
      <w:r>
        <w:rPr>
          <w:szCs w:val="24"/>
        </w:rPr>
        <w:t>АО "Энерго-Альянс"</w:t>
      </w:r>
      <w:r w:rsidRPr="00445A54">
        <w:rPr>
          <w:szCs w:val="24"/>
        </w:rPr>
        <w:t xml:space="preserve"> опосредованного присоединения на основании поступившего от сторон уведомления об опосредованном присоединении с приложением документов.</w:t>
      </w:r>
    </w:p>
    <w:p w:rsidR="00445A54" w:rsidRPr="00445A54" w:rsidRDefault="00445A54" w:rsidP="00445A54">
      <w:pPr>
        <w:autoSpaceDE w:val="0"/>
        <w:autoSpaceDN w:val="0"/>
        <w:adjustRightInd w:val="0"/>
        <w:ind w:firstLine="540"/>
        <w:rPr>
          <w:szCs w:val="24"/>
        </w:rPr>
      </w:pPr>
      <w:r w:rsidRPr="00445A54">
        <w:rPr>
          <w:szCs w:val="24"/>
        </w:rPr>
        <w:t>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устройств, владелец ранее присоединенных энергопринимающих устройств осуществляет деятельность по технологическому присоединению в соответствии с Постановлением Правительства РФ от 24.12.2004г. № 861</w:t>
      </w:r>
      <w:r w:rsidRPr="00445A54">
        <w:rPr>
          <w:szCs w:val="24"/>
          <w:vertAlign w:val="superscript"/>
        </w:rPr>
        <w:t>1</w:t>
      </w:r>
      <w:r w:rsidRPr="00445A54">
        <w:rPr>
          <w:szCs w:val="24"/>
        </w:rPr>
        <w:t>.</w:t>
      </w:r>
    </w:p>
    <w:p w:rsidR="00445A54" w:rsidRPr="00445A54" w:rsidRDefault="00445A54" w:rsidP="00445A54">
      <w:pPr>
        <w:autoSpaceDE w:val="0"/>
        <w:autoSpaceDN w:val="0"/>
        <w:adjustRightInd w:val="0"/>
        <w:rPr>
          <w:szCs w:val="24"/>
        </w:rPr>
      </w:pPr>
      <w:r w:rsidRPr="00445A54">
        <w:rPr>
          <w:b/>
          <w:szCs w:val="24"/>
        </w:rPr>
        <w:t>РЕЗУЛЬТАТ ОКАЗАНИЯ УСЛУГИ (ПРОЦЕССА):</w:t>
      </w:r>
      <w:r w:rsidRPr="00445A54">
        <w:rPr>
          <w:szCs w:val="24"/>
        </w:rPr>
        <w:t>опосредованное присоединение</w:t>
      </w:r>
      <w:r>
        <w:rPr>
          <w:szCs w:val="24"/>
        </w:rPr>
        <w:t xml:space="preserve"> </w:t>
      </w:r>
      <w:r w:rsidRPr="00445A54">
        <w:rPr>
          <w:szCs w:val="24"/>
        </w:rPr>
        <w:t>энергопринимающих устройств лиц к сетям владельца энергопринимающих устройств.</w:t>
      </w:r>
    </w:p>
    <w:p w:rsidR="00445A54" w:rsidRPr="00445A54" w:rsidRDefault="00445A54" w:rsidP="00445A54">
      <w:pPr>
        <w:autoSpaceDE w:val="0"/>
        <w:autoSpaceDN w:val="0"/>
        <w:adjustRightInd w:val="0"/>
        <w:outlineLvl w:val="0"/>
        <w:rPr>
          <w:b/>
          <w:szCs w:val="24"/>
        </w:rPr>
      </w:pPr>
      <w:r w:rsidRPr="00445A54">
        <w:rPr>
          <w:b/>
          <w:szCs w:val="24"/>
        </w:rPr>
        <w:t>ОБЩИЙ СРОК ОКАЗАНИЯ УСЛУГИ (ПРОЦЕССА):</w:t>
      </w:r>
    </w:p>
    <w:p w:rsidR="00445A54" w:rsidRPr="00445A54" w:rsidRDefault="00445A54" w:rsidP="00445A54">
      <w:pPr>
        <w:autoSpaceDE w:val="0"/>
        <w:autoSpaceDN w:val="0"/>
        <w:adjustRightInd w:val="0"/>
        <w:ind w:firstLine="540"/>
        <w:rPr>
          <w:szCs w:val="24"/>
        </w:rPr>
      </w:pPr>
      <w:r w:rsidRPr="00445A54">
        <w:rPr>
          <w:szCs w:val="24"/>
        </w:rPr>
        <w:t>Сроки оказания услуги могут определяться в соответствии с соглашением сторон либо в соответствии с Постановлением Правительства РФ от 24.12.2004г. №861</w:t>
      </w:r>
      <w:r w:rsidRPr="00445A54">
        <w:rPr>
          <w:szCs w:val="24"/>
          <w:vertAlign w:val="superscript"/>
        </w:rPr>
        <w:t>1</w:t>
      </w:r>
    </w:p>
    <w:p w:rsidR="00445A54" w:rsidRPr="00445A54" w:rsidRDefault="00445A54" w:rsidP="00445A54">
      <w:pPr>
        <w:outlineLvl w:val="0"/>
        <w:rPr>
          <w:b/>
          <w:szCs w:val="24"/>
        </w:rPr>
      </w:pPr>
      <w:r w:rsidRPr="00445A54">
        <w:rPr>
          <w:b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"/>
        <w:tblW w:w="5000" w:type="pct"/>
        <w:tblInd w:w="108" w:type="dxa"/>
        <w:tblLayout w:type="fixed"/>
        <w:tblLook w:val="00A0"/>
      </w:tblPr>
      <w:tblGrid>
        <w:gridCol w:w="470"/>
        <w:gridCol w:w="2189"/>
        <w:gridCol w:w="2246"/>
        <w:gridCol w:w="2968"/>
        <w:gridCol w:w="2007"/>
        <w:gridCol w:w="1834"/>
        <w:gridCol w:w="2680"/>
      </w:tblGrid>
      <w:tr w:rsidR="00445A54" w:rsidRPr="00445A54" w:rsidTr="00445A54">
        <w:trPr>
          <w:cnfStyle w:val="100000000000"/>
          <w:tblHeader/>
        </w:trPr>
        <w:tc>
          <w:tcPr>
            <w:cnfStyle w:val="001000000000"/>
            <w:tcW w:w="163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445A54" w:rsidRPr="00445A54" w:rsidRDefault="00445A54" w:rsidP="00D84E8F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445A54">
              <w:rPr>
                <w:rFonts w:eastAsia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6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445A54" w:rsidRPr="00445A54" w:rsidRDefault="00445A54" w:rsidP="00D84E8F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445A54">
              <w:rPr>
                <w:rFonts w:eastAsia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445A54" w:rsidRPr="00445A54" w:rsidRDefault="00445A54" w:rsidP="00D84E8F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445A54">
              <w:rPr>
                <w:rFonts w:eastAsia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3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445A54" w:rsidRPr="00445A54" w:rsidRDefault="00445A54" w:rsidP="00D84E8F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445A54">
              <w:rPr>
                <w:rFonts w:eastAsia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9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445A54" w:rsidRPr="00445A54" w:rsidRDefault="00445A54" w:rsidP="00D84E8F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445A54">
              <w:rPr>
                <w:rFonts w:eastAsia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3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445A54" w:rsidRPr="00445A54" w:rsidRDefault="00445A54" w:rsidP="00D84E8F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445A54">
              <w:rPr>
                <w:rFonts w:eastAsia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445A54" w:rsidRPr="00445A54" w:rsidRDefault="00445A54" w:rsidP="00D84E8F">
            <w:pPr>
              <w:jc w:val="center"/>
              <w:cnfStyle w:val="100000000000"/>
              <w:rPr>
                <w:rFonts w:eastAsia="Times New Roman" w:cs="Times New Roman"/>
                <w:color w:val="auto"/>
                <w:lang w:eastAsia="ru-RU"/>
              </w:rPr>
            </w:pPr>
            <w:r w:rsidRPr="00445A54">
              <w:rPr>
                <w:rFonts w:eastAsia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445A54" w:rsidRPr="00445A54" w:rsidTr="00445A54">
        <w:trPr>
          <w:cnfStyle w:val="000000100000"/>
          <w:trHeight w:val="86"/>
        </w:trPr>
        <w:tc>
          <w:tcPr>
            <w:cnfStyle w:val="001000000000"/>
            <w:tcW w:w="163" w:type="pct"/>
          </w:tcPr>
          <w:p w:rsidR="00445A54" w:rsidRPr="00445A54" w:rsidRDefault="00445A54" w:rsidP="00D84E8F">
            <w:pPr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6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5A54">
              <w:rPr>
                <w:rFonts w:eastAsia="Times New Roman" w:cs="Times New Roman"/>
                <w:lang w:eastAsia="ru-RU"/>
              </w:rPr>
              <w:t>Заключение Соглашения об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445A54">
              <w:rPr>
                <w:rFonts w:cs="Times New Roman"/>
              </w:rPr>
              <w:t xml:space="preserve">опосредованном присоединении </w:t>
            </w:r>
            <w:r w:rsidRPr="00445A54">
              <w:rPr>
                <w:rFonts w:eastAsia="Times New Roman" w:cs="Times New Roman"/>
                <w:lang w:eastAsia="ru-RU"/>
              </w:rPr>
              <w:t>между заинтересованными лицами</w:t>
            </w:r>
          </w:p>
        </w:tc>
        <w:tc>
          <w:tcPr>
            <w:tcW w:w="78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445A54">
              <w:rPr>
                <w:rFonts w:eastAsia="Times New Roman" w:cs="Times New Roman"/>
                <w:b/>
                <w:bCs/>
                <w:lang w:eastAsia="ru-RU"/>
              </w:rPr>
              <w:t>1.1.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445A54">
              <w:rPr>
                <w:rFonts w:eastAsia="Times New Roman" w:cs="Times New Roman"/>
                <w:lang w:eastAsia="ru-RU"/>
              </w:rPr>
              <w:t xml:space="preserve">Заключение Соглашения об </w:t>
            </w:r>
            <w:r w:rsidRPr="00445A54">
              <w:rPr>
                <w:rFonts w:cs="Times New Roman"/>
              </w:rPr>
              <w:t xml:space="preserve">опосредованном присоединении </w:t>
            </w:r>
            <w:r w:rsidRPr="00445A54">
              <w:rPr>
                <w:rFonts w:eastAsia="Times New Roman" w:cs="Times New Roman"/>
                <w:lang w:eastAsia="ru-RU"/>
              </w:rPr>
              <w:t>между заинтересованными лицами (</w:t>
            </w:r>
            <w:r w:rsidRPr="00445A54">
              <w:rPr>
                <w:rFonts w:cs="Times New Roman"/>
              </w:rPr>
              <w:t>владелец ранее присоединенных энергопринимающих устройств, лицо, устройства которого планируется присоединить к объектам электросетевого хозяйства владельца</w:t>
            </w:r>
            <w:r w:rsidRPr="00445A54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69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/>
            <w:tcW w:w="637" w:type="pct"/>
          </w:tcPr>
          <w:p w:rsidR="00445A54" w:rsidRPr="00445A54" w:rsidRDefault="00445A54" w:rsidP="00D84E8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>Не ограничено</w:t>
            </w:r>
          </w:p>
        </w:tc>
        <w:tc>
          <w:tcPr>
            <w:tcW w:w="9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445A54">
              <w:rPr>
                <w:rFonts w:cs="Times New Roman"/>
              </w:rPr>
              <w:t>Пункт 40 (4) Правил технологического присоединения энергопринимающих устройств потребителей электрической энергии</w:t>
            </w:r>
            <w:r w:rsidRPr="00445A54">
              <w:rPr>
                <w:rStyle w:val="af3"/>
                <w:rFonts w:cs="Times New Roman"/>
              </w:rPr>
              <w:footnoteReference w:id="2"/>
            </w:r>
            <w:r w:rsidRPr="00445A54">
              <w:rPr>
                <w:rFonts w:cs="Times New Roman"/>
              </w:rPr>
              <w:t>.</w:t>
            </w:r>
          </w:p>
        </w:tc>
      </w:tr>
      <w:tr w:rsidR="00445A54" w:rsidRPr="00445A54" w:rsidTr="00445A54">
        <w:trPr>
          <w:trHeight w:val="86"/>
        </w:trPr>
        <w:tc>
          <w:tcPr>
            <w:cnfStyle w:val="001000000000"/>
            <w:tcW w:w="163" w:type="pct"/>
            <w:vMerge w:val="restart"/>
          </w:tcPr>
          <w:p w:rsidR="00445A54" w:rsidRPr="00445A54" w:rsidRDefault="00445A54" w:rsidP="00D84E8F">
            <w:pPr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60" w:type="pct"/>
            <w:vMerge w:val="restar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>Согласование с</w:t>
            </w:r>
            <w:r>
              <w:rPr>
                <w:rFonts w:eastAsia="Times New Roman" w:cs="Times New Roman"/>
                <w:lang w:eastAsia="ru-RU"/>
              </w:rPr>
              <w:t xml:space="preserve"> АО "Энерго-Альянс" </w:t>
            </w:r>
            <w:r w:rsidRPr="00445A54">
              <w:rPr>
                <w:rFonts w:eastAsia="Times New Roman" w:cs="Times New Roman"/>
                <w:lang w:eastAsia="ru-RU"/>
              </w:rPr>
              <w:t>опосредованного присоединения</w:t>
            </w:r>
          </w:p>
        </w:tc>
        <w:tc>
          <w:tcPr>
            <w:tcW w:w="78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>Заключенное соглашение об опосредованном присоединении</w:t>
            </w:r>
          </w:p>
        </w:tc>
        <w:tc>
          <w:tcPr>
            <w:cnfStyle w:val="000010000000"/>
            <w:tcW w:w="10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b/>
                <w:bCs/>
                <w:lang w:eastAsia="ru-RU"/>
              </w:rPr>
              <w:t>2.1.</w:t>
            </w:r>
            <w:r w:rsidRPr="00445A54">
              <w:rPr>
                <w:rFonts w:eastAsia="Times New Roman" w:cs="Times New Roman"/>
                <w:lang w:eastAsia="ru-RU"/>
              </w:rPr>
              <w:t xml:space="preserve">Направление в сетевую организацию уведомления подписанного сторонами об опосредованном присоединении с пакетом необходимых документов. </w:t>
            </w:r>
          </w:p>
        </w:tc>
        <w:tc>
          <w:tcPr>
            <w:tcW w:w="69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445A54">
              <w:rPr>
                <w:rFonts w:eastAsia="Times New Roman" w:cs="Times New Roman"/>
                <w:lang w:eastAsia="ru-RU"/>
              </w:rPr>
              <w:t xml:space="preserve">Уведомление в письменной форме подписанное сторонами, способом </w:t>
            </w:r>
            <w:r w:rsidRPr="00445A54">
              <w:rPr>
                <w:rFonts w:cs="Times New Roman"/>
              </w:rPr>
              <w:t>позволяющим установить дату отправки и получения уведомления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63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cs="Times New Roman"/>
              </w:rPr>
              <w:t>не позднее чем за 30 дней до планируемой даты фактического присоединения энергопринимающих устройств к объектам электросетевого хозяйства</w:t>
            </w:r>
          </w:p>
        </w:tc>
        <w:tc>
          <w:tcPr>
            <w:tcW w:w="9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b/>
                <w:bCs/>
                <w:lang w:eastAsia="ru-RU"/>
              </w:rPr>
            </w:pPr>
            <w:r w:rsidRPr="00445A54">
              <w:rPr>
                <w:rFonts w:cs="Times New Roman"/>
              </w:rPr>
              <w:t>Пункты</w:t>
            </w:r>
            <w:r>
              <w:rPr>
                <w:rFonts w:cs="Times New Roman"/>
              </w:rPr>
              <w:t xml:space="preserve"> </w:t>
            </w:r>
            <w:r w:rsidRPr="00445A54">
              <w:rPr>
                <w:rFonts w:cs="Times New Roman"/>
              </w:rPr>
              <w:t>40(6) - 40(9)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5A54" w:rsidRPr="00445A54" w:rsidTr="00445A54">
        <w:trPr>
          <w:cnfStyle w:val="000000100000"/>
          <w:trHeight w:val="86"/>
        </w:trPr>
        <w:tc>
          <w:tcPr>
            <w:cnfStyle w:val="001000000000"/>
            <w:tcW w:w="163" w:type="pct"/>
            <w:vMerge/>
          </w:tcPr>
          <w:p w:rsidR="00445A54" w:rsidRPr="00445A54" w:rsidRDefault="00445A54" w:rsidP="00D84E8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60" w:type="pct"/>
            <w:vMerge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8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 xml:space="preserve">Получение уведомления об опосредованном присоединении и комплекта документов. </w:t>
            </w:r>
          </w:p>
        </w:tc>
        <w:tc>
          <w:tcPr>
            <w:cnfStyle w:val="000010000000"/>
            <w:tcW w:w="10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eastAsia="Times New Roman" w:cs="Times New Roman"/>
                <w:b/>
                <w:bCs/>
                <w:lang w:eastAsia="ru-RU"/>
              </w:rPr>
              <w:t>2.2.</w:t>
            </w:r>
            <w:r w:rsidRPr="00445A54">
              <w:rPr>
                <w:rFonts w:eastAsia="Times New Roman" w:cs="Times New Roman"/>
                <w:lang w:eastAsia="ru-RU"/>
              </w:rPr>
              <w:t xml:space="preserve"> Отказ в согласовании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445A54">
              <w:rPr>
                <w:rFonts w:cs="Times New Roman"/>
              </w:rPr>
              <w:t xml:space="preserve">опосредованного присоединения в случае, если выданные владельцем ранее присоединенных энергопринимающих устройств технические условия в рамках </w:t>
            </w:r>
            <w:r w:rsidRPr="00445A54">
              <w:rPr>
                <w:rFonts w:cs="Times New Roman"/>
              </w:rPr>
              <w:lastRenderedPageBreak/>
              <w:t>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</w:t>
            </w:r>
          </w:p>
        </w:tc>
        <w:tc>
          <w:tcPr>
            <w:tcW w:w="69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lastRenderedPageBreak/>
              <w:t xml:space="preserve">Письменное уведомление об отказе в согласовании опосредованного присоединения способом </w:t>
            </w:r>
            <w:r w:rsidRPr="00445A54">
              <w:rPr>
                <w:rFonts w:cs="Times New Roman"/>
              </w:rPr>
              <w:t xml:space="preserve">позволяющим </w:t>
            </w:r>
            <w:r w:rsidRPr="00445A54">
              <w:rPr>
                <w:rFonts w:cs="Times New Roman"/>
              </w:rPr>
              <w:lastRenderedPageBreak/>
              <w:t xml:space="preserve">установить дату отправки и получения </w:t>
            </w:r>
          </w:p>
        </w:tc>
        <w:tc>
          <w:tcPr>
            <w:cnfStyle w:val="000010000000"/>
            <w:tcW w:w="63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cs="Times New Roman"/>
              </w:rPr>
              <w:lastRenderedPageBreak/>
              <w:t xml:space="preserve">Не предусмотрено НПА 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445A54">
              <w:rPr>
                <w:rFonts w:cs="Times New Roman"/>
              </w:rPr>
              <w:t>Пункт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5A54" w:rsidRPr="00445A54" w:rsidTr="00445A54">
        <w:trPr>
          <w:trHeight w:val="86"/>
        </w:trPr>
        <w:tc>
          <w:tcPr>
            <w:cnfStyle w:val="001000000000"/>
            <w:tcW w:w="163" w:type="pct"/>
            <w:vMerge/>
          </w:tcPr>
          <w:p w:rsidR="00445A54" w:rsidRPr="00445A54" w:rsidRDefault="00445A54" w:rsidP="00D84E8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60" w:type="pct"/>
            <w:vMerge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8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445A54">
              <w:rPr>
                <w:rFonts w:cs="Times New Roman"/>
              </w:rPr>
              <w:t xml:space="preserve">При осуществлении опосредованного присоединения соблюдаются ранее выданные </w:t>
            </w:r>
            <w:r>
              <w:rPr>
                <w:rFonts w:cs="Times New Roman"/>
              </w:rPr>
              <w:t>АО "Энерго-Альянс"</w:t>
            </w:r>
            <w:r w:rsidRPr="00445A54">
              <w:rPr>
                <w:rFonts w:cs="Times New Roman"/>
              </w:rPr>
              <w:t xml:space="preserve"> технические условия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eastAsia="Times New Roman" w:cs="Times New Roman"/>
                <w:b/>
                <w:bCs/>
                <w:lang w:eastAsia="ru-RU"/>
              </w:rPr>
              <w:t>2.3.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445A54">
              <w:rPr>
                <w:rFonts w:eastAsia="Times New Roman" w:cs="Times New Roman"/>
                <w:lang w:eastAsia="ru-RU"/>
              </w:rPr>
              <w:t xml:space="preserve">Согласование </w:t>
            </w:r>
            <w:r>
              <w:rPr>
                <w:rFonts w:eastAsia="Times New Roman" w:cs="Times New Roman"/>
                <w:lang w:eastAsia="ru-RU"/>
              </w:rPr>
              <w:t>АО "Энерго-Альянс"</w:t>
            </w:r>
            <w:r w:rsidRPr="00445A54">
              <w:rPr>
                <w:rFonts w:eastAsia="Times New Roman" w:cs="Times New Roman"/>
                <w:lang w:eastAsia="ru-RU"/>
              </w:rPr>
              <w:t xml:space="preserve"> </w:t>
            </w:r>
            <w:r w:rsidRPr="00445A54">
              <w:rPr>
                <w:rFonts w:cs="Times New Roman"/>
              </w:rPr>
              <w:t>опосредованного присоединения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 xml:space="preserve">Письменное уведомление о согласовании опосредованного присоединения способом </w:t>
            </w:r>
            <w:r w:rsidRPr="00445A54">
              <w:rPr>
                <w:rFonts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/>
            <w:tcW w:w="63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cs="Times New Roman"/>
              </w:rPr>
              <w:t>течение 3 рабочих дней со дня получения уведомления об опосредованном присоединении и документов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ind w:firstLine="12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cs="Times New Roman"/>
              </w:rPr>
              <w:t>Пункт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5A54" w:rsidRPr="00445A54" w:rsidTr="00445A54">
        <w:trPr>
          <w:cnfStyle w:val="000000100000"/>
          <w:trHeight w:val="695"/>
        </w:trPr>
        <w:tc>
          <w:tcPr>
            <w:cnfStyle w:val="001000000000"/>
            <w:tcW w:w="163" w:type="pct"/>
          </w:tcPr>
          <w:p w:rsidR="00445A54" w:rsidRPr="00445A54" w:rsidRDefault="00445A54" w:rsidP="00D84E8F">
            <w:pPr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6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cs="Times New Roman"/>
              </w:rPr>
              <w:t>Осуществление технологического присоединения</w:t>
            </w:r>
            <w:r>
              <w:rPr>
                <w:rFonts w:cs="Times New Roman"/>
              </w:rPr>
              <w:t xml:space="preserve"> </w:t>
            </w:r>
            <w:r w:rsidRPr="00445A54">
              <w:rPr>
                <w:rFonts w:cs="Times New Roman"/>
              </w:rPr>
              <w:t xml:space="preserve">лица к сетям владельца энергопринимающих устройств в соответствии с техническими условиями, выданными данному лицу владельцем. Владелец ранее присоединенных энергопринимающих устройств перераспределяет максимальную </w:t>
            </w:r>
            <w:r w:rsidRPr="00445A54">
              <w:rPr>
                <w:rFonts w:cs="Times New Roman"/>
              </w:rPr>
              <w:lastRenderedPageBreak/>
              <w:t>мощность принадлежащих ему энергопринимающих устройств в пользу энергопринимающих устройств иного лица.</w:t>
            </w:r>
          </w:p>
        </w:tc>
        <w:tc>
          <w:tcPr>
            <w:tcW w:w="78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</w:rPr>
            </w:pPr>
            <w:r w:rsidRPr="00445A54">
              <w:rPr>
                <w:rFonts w:eastAsia="Times New Roman" w:cs="Times New Roman"/>
                <w:lang w:eastAsia="ru-RU"/>
              </w:rPr>
              <w:lastRenderedPageBreak/>
              <w:t xml:space="preserve">Согласование </w:t>
            </w:r>
            <w:r>
              <w:rPr>
                <w:rFonts w:eastAsia="Times New Roman" w:cs="Times New Roman"/>
                <w:lang w:eastAsia="ru-RU"/>
              </w:rPr>
              <w:t>АО "Энерго-Альянс"</w:t>
            </w:r>
            <w:r w:rsidRPr="00445A54">
              <w:rPr>
                <w:rFonts w:eastAsia="Times New Roman" w:cs="Times New Roman"/>
                <w:lang w:eastAsia="ru-RU"/>
              </w:rPr>
              <w:t xml:space="preserve"> </w:t>
            </w:r>
            <w:r w:rsidRPr="00445A54">
              <w:rPr>
                <w:rFonts w:cs="Times New Roman"/>
              </w:rPr>
              <w:t>опосредованного присоединения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b/>
                <w:bCs/>
                <w:lang w:eastAsia="ru-RU"/>
              </w:rPr>
              <w:t>3.1</w:t>
            </w:r>
            <w:r w:rsidRPr="00445A54">
              <w:rPr>
                <w:rFonts w:eastAsia="Times New Roman" w:cs="Times New Roman"/>
                <w:lang w:eastAsia="ru-RU"/>
              </w:rPr>
              <w:t>. В соответствии с условиями соглашения об опосредованном присоединении, техническими условиями, выданными владельцем ранее присоединенных энергопринимающих устройств, Правилами ТП выполняется технологическое присоединение лица к сетям владельца.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cs="Times New Roman"/>
              </w:rPr>
              <w:t xml:space="preserve">Владелец ранее присоединенных энергопринимающих устройств осуществляет </w:t>
            </w:r>
            <w:r w:rsidRPr="00445A54">
              <w:rPr>
                <w:rFonts w:cs="Times New Roman"/>
              </w:rPr>
              <w:lastRenderedPageBreak/>
              <w:t>деятельность по технологическому присоединению, руководствуясь положениями Правил технологического присоединения энергопринимающих устройств потребителей электрической энергии, предусмотренными в отношении сетевых организаций.</w:t>
            </w:r>
          </w:p>
        </w:tc>
        <w:tc>
          <w:tcPr>
            <w:tcW w:w="69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63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cs="Times New Roman"/>
              </w:rPr>
              <w:t>НПА срок не установлен</w:t>
            </w:r>
          </w:p>
        </w:tc>
        <w:tc>
          <w:tcPr>
            <w:tcW w:w="9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</w:rPr>
            </w:pPr>
            <w:r w:rsidRPr="00445A54">
              <w:rPr>
                <w:rFonts w:cs="Times New Roman"/>
              </w:rPr>
              <w:t>Пункты</w:t>
            </w:r>
            <w:r>
              <w:rPr>
                <w:rFonts w:cs="Times New Roman"/>
              </w:rPr>
              <w:t xml:space="preserve"> </w:t>
            </w:r>
            <w:r w:rsidRPr="00445A54">
              <w:rPr>
                <w:rFonts w:cs="Times New Roman"/>
              </w:rPr>
              <w:t>40(5)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5A54" w:rsidRPr="00445A54" w:rsidTr="00445A54">
        <w:trPr>
          <w:trHeight w:val="695"/>
        </w:trPr>
        <w:tc>
          <w:tcPr>
            <w:cnfStyle w:val="001000000000"/>
            <w:tcW w:w="163" w:type="pct"/>
            <w:vMerge w:val="restart"/>
          </w:tcPr>
          <w:p w:rsidR="00445A54" w:rsidRPr="00445A54" w:rsidRDefault="00445A54" w:rsidP="00D84E8F">
            <w:pPr>
              <w:rPr>
                <w:rFonts w:eastAsia="Times New Roman" w:cs="Times New Roman"/>
                <w:lang w:eastAsia="ru-RU"/>
              </w:rPr>
            </w:pPr>
            <w:r w:rsidRPr="00445A54">
              <w:rPr>
                <w:rFonts w:eastAsia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60" w:type="pct"/>
            <w:vMerge w:val="restar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cs="Times New Roman"/>
              </w:rPr>
              <w:t xml:space="preserve">Уведомление </w:t>
            </w:r>
            <w:r>
              <w:rPr>
                <w:rFonts w:cs="Times New Roman"/>
              </w:rPr>
              <w:t>АО "Энерго-Альянс"</w:t>
            </w:r>
            <w:r w:rsidRPr="00445A54">
              <w:rPr>
                <w:rFonts w:cs="Times New Roman"/>
              </w:rPr>
              <w:t xml:space="preserve"> об опосредованном присоединении, заявление в </w:t>
            </w:r>
            <w:r>
              <w:rPr>
                <w:rFonts w:cs="Times New Roman"/>
              </w:rPr>
              <w:t>АО "Энерго-Альянс"</w:t>
            </w:r>
            <w:r w:rsidRPr="00445A54">
              <w:rPr>
                <w:rFonts w:cs="Times New Roman"/>
              </w:rPr>
              <w:t xml:space="preserve"> на переоформление документов</w:t>
            </w:r>
          </w:p>
        </w:tc>
        <w:tc>
          <w:tcPr>
            <w:tcW w:w="78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445A54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r w:rsidRPr="00445A54">
              <w:rPr>
                <w:rFonts w:cs="Times New Roman"/>
              </w:rPr>
              <w:t xml:space="preserve">фактического присоединения энергопринимающих устройств иных лиц к сетям владельца 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10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eastAsia="Times New Roman" w:cs="Times New Roman"/>
                <w:b/>
                <w:bCs/>
                <w:lang w:eastAsia="ru-RU"/>
              </w:rPr>
              <w:t>4.1.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445A54">
              <w:rPr>
                <w:rFonts w:cs="Times New Roman"/>
              </w:rPr>
              <w:t xml:space="preserve">Владелец ранее присоединенных энергопринимающих устройств направляет в </w:t>
            </w:r>
            <w:r>
              <w:rPr>
                <w:rFonts w:cs="Times New Roman"/>
              </w:rPr>
              <w:t>АО "Энерго-Альянс"</w:t>
            </w:r>
            <w:r w:rsidRPr="00445A54">
              <w:rPr>
                <w:rFonts w:cs="Times New Roman"/>
              </w:rPr>
              <w:t xml:space="preserve">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присоединения, а также заявление на переоформление документов о технологическом присоединении в порядке, главы </w:t>
            </w:r>
            <w:r w:rsidRPr="00445A54">
              <w:rPr>
                <w:rFonts w:cs="Times New Roman"/>
                <w:lang w:val="en-US"/>
              </w:rPr>
              <w:t>VIII</w:t>
            </w:r>
            <w:r w:rsidRPr="00445A54">
              <w:rPr>
                <w:rFonts w:cs="Times New Roman"/>
              </w:rPr>
              <w:t xml:space="preserve"> Правилами.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9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</w:rPr>
            </w:pPr>
            <w:r w:rsidRPr="00445A54">
              <w:rPr>
                <w:rFonts w:cs="Times New Roman"/>
              </w:rPr>
              <w:t>Письменные копии документов и заявление на переоформление</w:t>
            </w:r>
          </w:p>
        </w:tc>
        <w:tc>
          <w:tcPr>
            <w:cnfStyle w:val="000010000000"/>
            <w:tcW w:w="63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cs="Times New Roman"/>
              </w:rPr>
              <w:t>в течение 7 дней со дня фактического присоединения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</w:rPr>
            </w:pPr>
            <w:r w:rsidRPr="00445A54">
              <w:rPr>
                <w:rFonts w:cs="Times New Roman"/>
              </w:rPr>
              <w:t>Пункт40(10), глава</w:t>
            </w:r>
            <w:r w:rsidRPr="00445A54">
              <w:rPr>
                <w:rFonts w:cs="Times New Roman"/>
                <w:lang w:val="en-US"/>
              </w:rPr>
              <w:t>VIII</w:t>
            </w:r>
            <w:r w:rsidRPr="00445A54">
              <w:rPr>
                <w:rFonts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5A54" w:rsidRPr="00445A54" w:rsidTr="00445A54">
        <w:trPr>
          <w:cnfStyle w:val="000000100000"/>
          <w:trHeight w:val="695"/>
        </w:trPr>
        <w:tc>
          <w:tcPr>
            <w:cnfStyle w:val="001000000000"/>
            <w:tcW w:w="163" w:type="pct"/>
            <w:vMerge/>
          </w:tcPr>
          <w:p w:rsidR="00445A54" w:rsidRPr="00445A54" w:rsidRDefault="00445A54" w:rsidP="00D84E8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cnfStyle w:val="000010000000"/>
            <w:tcW w:w="760" w:type="pct"/>
            <w:vMerge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80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АО "Энерго-Альянс"</w:t>
            </w:r>
            <w:r w:rsidRPr="00445A54">
              <w:rPr>
                <w:rFonts w:eastAsia="Times New Roman" w:cs="Times New Roman"/>
                <w:lang w:eastAsia="ru-RU"/>
              </w:rPr>
              <w:t xml:space="preserve"> получено заявление на переоформление документов в связи с необходимостью внесения изменений о максимальной мощности</w:t>
            </w:r>
          </w:p>
        </w:tc>
        <w:tc>
          <w:tcPr>
            <w:cnfStyle w:val="000010000000"/>
            <w:tcW w:w="1031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45A54">
              <w:rPr>
                <w:rFonts w:eastAsia="Times New Roman" w:cs="Times New Roman"/>
                <w:b/>
                <w:bCs/>
                <w:lang w:eastAsia="ru-RU"/>
              </w:rPr>
              <w:t>4.2.</w:t>
            </w:r>
            <w:r w:rsidRPr="00445A54">
              <w:rPr>
                <w:rFonts w:cs="Times New Roman"/>
              </w:rPr>
              <w:t xml:space="preserve"> Направление </w:t>
            </w:r>
            <w:r>
              <w:rPr>
                <w:rFonts w:cs="Times New Roman"/>
              </w:rPr>
              <w:t>АО "Энерго-Альянс"</w:t>
            </w:r>
            <w:r w:rsidRPr="00445A54">
              <w:rPr>
                <w:rFonts w:cs="Times New Roman"/>
              </w:rPr>
              <w:t xml:space="preserve"> владельцу ранее присоединенных энергопринимающих устройств переоформленных документов о технологическом присоединении</w:t>
            </w:r>
          </w:p>
          <w:p w:rsidR="00445A54" w:rsidRPr="00445A54" w:rsidRDefault="00445A54" w:rsidP="00D84E8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97" w:type="pct"/>
          </w:tcPr>
          <w:p w:rsidR="00445A54" w:rsidRPr="00445A54" w:rsidRDefault="00445A54" w:rsidP="00D84E8F">
            <w:pPr>
              <w:autoSpaceDE w:val="0"/>
              <w:autoSpaceDN w:val="0"/>
              <w:adjustRightInd w:val="0"/>
              <w:outlineLvl w:val="0"/>
              <w:cnfStyle w:val="000000100000"/>
            </w:pPr>
            <w:r w:rsidRPr="00445A54">
              <w:rPr>
                <w:rFonts w:cs="Times New Roman"/>
              </w:rPr>
              <w:t xml:space="preserve">В письменной форме способом позволяющим определить дату отправки и получения </w:t>
            </w:r>
          </w:p>
        </w:tc>
        <w:tc>
          <w:tcPr>
            <w:cnfStyle w:val="000010000000"/>
            <w:tcW w:w="637" w:type="pct"/>
          </w:tcPr>
          <w:p w:rsidR="00445A54" w:rsidRPr="00445A54" w:rsidRDefault="00445A54" w:rsidP="00D84E8F">
            <w:r w:rsidRPr="00445A54">
              <w:rPr>
                <w:rFonts w:cs="Times New Roman"/>
              </w:rPr>
              <w:t>в течение 7 дней со дня получения заявления на переоформление и уведомления об опосредованном присоединении</w:t>
            </w:r>
          </w:p>
        </w:tc>
        <w:tc>
          <w:tcPr>
            <w:tcW w:w="931" w:type="pct"/>
          </w:tcPr>
          <w:p w:rsidR="00445A54" w:rsidRPr="00445A54" w:rsidRDefault="00445A54" w:rsidP="00D84E8F">
            <w:pPr>
              <w:cnfStyle w:val="000000100000"/>
            </w:pPr>
            <w:r w:rsidRPr="00445A54">
              <w:rPr>
                <w:rFonts w:cs="Times New Roman"/>
              </w:rPr>
              <w:t>Пункт40(10)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445A54" w:rsidRPr="00445A54" w:rsidRDefault="00445A54" w:rsidP="00445A54">
      <w:pPr>
        <w:spacing w:after="60"/>
        <w:outlineLvl w:val="0"/>
        <w:rPr>
          <w:b/>
          <w:szCs w:val="24"/>
        </w:rPr>
      </w:pPr>
    </w:p>
    <w:p w:rsidR="008C74D1" w:rsidRPr="00445A54" w:rsidRDefault="008C74D1" w:rsidP="008C74D1">
      <w:pPr>
        <w:autoSpaceDE w:val="0"/>
        <w:autoSpaceDN w:val="0"/>
        <w:adjustRightInd w:val="0"/>
        <w:rPr>
          <w:szCs w:val="24"/>
        </w:rPr>
      </w:pPr>
      <w:r w:rsidRPr="00445A54">
        <w:rPr>
          <w:b/>
          <w:szCs w:val="24"/>
        </w:rPr>
        <w:t>КОНТАКТНАЯ ИНФОРМАЦИЯ ДЛЯ НАПРАВЛЕНИЯ ОБРАЩЕНИИЙ:</w:t>
      </w:r>
    </w:p>
    <w:p w:rsidR="008C74D1" w:rsidRPr="00445A54" w:rsidRDefault="008C74D1" w:rsidP="008C74D1">
      <w:pPr>
        <w:autoSpaceDE w:val="0"/>
        <w:autoSpaceDN w:val="0"/>
        <w:adjustRightInd w:val="0"/>
      </w:pPr>
      <w:r w:rsidRPr="00445A54">
        <w:t>Номер телефона АО «Энерго-Альянс» 8(34265)22534</w:t>
      </w:r>
    </w:p>
    <w:p w:rsidR="008C74D1" w:rsidRPr="00445A54" w:rsidRDefault="008C74D1" w:rsidP="008C74D1">
      <w:pPr>
        <w:autoSpaceDE w:val="0"/>
        <w:autoSpaceDN w:val="0"/>
        <w:adjustRightInd w:val="0"/>
      </w:pPr>
      <w:r w:rsidRPr="00445A54">
        <w:t xml:space="preserve">Адрес электронной почты АО «Энерго-Альянс»: </w:t>
      </w:r>
      <w:r w:rsidRPr="00445A54">
        <w:rPr>
          <w:lang w:val="en-US"/>
        </w:rPr>
        <w:t>dgkes</w:t>
      </w:r>
      <w:r w:rsidRPr="00445A54">
        <w:t>@</w:t>
      </w:r>
      <w:r w:rsidRPr="00445A54">
        <w:rPr>
          <w:lang w:val="en-US"/>
        </w:rPr>
        <w:t>yandex</w:t>
      </w:r>
      <w:r w:rsidRPr="00445A54">
        <w:t>.ru</w:t>
      </w:r>
    </w:p>
    <w:p w:rsidR="008C74D1" w:rsidRPr="00445A54" w:rsidRDefault="008C74D1" w:rsidP="008C74D1">
      <w:pPr>
        <w:autoSpaceDE w:val="0"/>
        <w:autoSpaceDN w:val="0"/>
        <w:adjustRightInd w:val="0"/>
      </w:pPr>
      <w:r w:rsidRPr="00445A54">
        <w:t>Уполномоченный орган исполнительной власти, осуществляющий надзорные функции за деятельностью АО «Энерго-Альянс»:</w:t>
      </w:r>
    </w:p>
    <w:p w:rsidR="00402388" w:rsidRPr="00445A54" w:rsidRDefault="008C74D1" w:rsidP="008C74D1">
      <w:pPr>
        <w:autoSpaceDE w:val="0"/>
        <w:autoSpaceDN w:val="0"/>
        <w:adjustRightInd w:val="0"/>
        <w:rPr>
          <w:szCs w:val="24"/>
        </w:rPr>
      </w:pPr>
      <w:r w:rsidRPr="00445A54">
        <w:t xml:space="preserve">Управление Федеральной антимонопольной службы по Пермскому краю </w:t>
      </w:r>
      <w:hyperlink r:id="rId8" w:history="1">
        <w:r w:rsidRPr="00445A54">
          <w:t>http://perm.fas.gov.ru/</w:t>
        </w:r>
      </w:hyperlink>
      <w:r w:rsidRPr="00445A54">
        <w:t>, (342) 23-51-200</w:t>
      </w:r>
    </w:p>
    <w:sectPr w:rsidR="00402388" w:rsidRPr="00445A54" w:rsidSect="001C554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1526" w:bottom="707" w:left="1134" w:header="284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CE" w:rsidRDefault="003B6ACE" w:rsidP="001229F1">
      <w:r>
        <w:separator/>
      </w:r>
    </w:p>
  </w:endnote>
  <w:endnote w:type="continuationSeparator" w:id="1">
    <w:p w:rsidR="003B6ACE" w:rsidRDefault="003B6ACE" w:rsidP="001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8664"/>
      <w:docPartObj>
        <w:docPartGallery w:val="Page Numbers (Bottom of Page)"/>
        <w:docPartUnique/>
      </w:docPartObj>
    </w:sdtPr>
    <w:sdtContent>
      <w:p w:rsidR="000007AA" w:rsidRDefault="003374C9">
        <w:pPr>
          <w:pStyle w:val="a5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4" type="#_x0000_t5" style="position:absolute;left:0;text-align:left;margin-left:1735.8pt;margin-top:0;width:142.3pt;height:121.9pt;z-index:251663872;mso-position-horizontal:right;mso-position-horizontal-relative:page;mso-position-vertical:bottom;mso-position-vertical-relative:page" adj="21600" fillcolor="red" stroked="f">
              <v:fill color2="fill lighten(51)" angle="-135" focusposition=".5,.5" focussize="" method="linear sigma" type="gradient"/>
              <v:textbox style="mso-next-textbox:#_x0000_s2054">
                <w:txbxContent>
                  <w:p w:rsidR="000007AA" w:rsidRDefault="000007AA">
                    <w:pPr>
                      <w:jc w:val="center"/>
                      <w:rPr>
                        <w:sz w:val="22"/>
                      </w:rPr>
                    </w:pPr>
                  </w:p>
                  <w:p w:rsidR="000007AA" w:rsidRPr="000007AA" w:rsidRDefault="003374C9">
                    <w:pPr>
                      <w:jc w:val="center"/>
                      <w:rPr>
                        <w:sz w:val="22"/>
                      </w:rPr>
                    </w:pPr>
                    <w:r w:rsidRPr="000007AA">
                      <w:rPr>
                        <w:sz w:val="22"/>
                      </w:rPr>
                      <w:fldChar w:fldCharType="begin"/>
                    </w:r>
                    <w:r w:rsidR="000007AA" w:rsidRPr="000007AA">
                      <w:rPr>
                        <w:sz w:val="22"/>
                      </w:rPr>
                      <w:instrText xml:space="preserve"> PAGE    \* MERGEFORMAT </w:instrText>
                    </w:r>
                    <w:r w:rsidRPr="000007AA">
                      <w:rPr>
                        <w:sz w:val="22"/>
                      </w:rPr>
                      <w:fldChar w:fldCharType="separate"/>
                    </w:r>
                    <w:r w:rsidR="00445A54" w:rsidRPr="00445A54">
                      <w:rPr>
                        <w:rFonts w:asciiTheme="majorHAnsi" w:hAnsiTheme="majorHAnsi"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0007AA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CE" w:rsidRDefault="003B6ACE" w:rsidP="001229F1">
      <w:r>
        <w:separator/>
      </w:r>
    </w:p>
  </w:footnote>
  <w:footnote w:type="continuationSeparator" w:id="1">
    <w:p w:rsidR="003B6ACE" w:rsidRDefault="003B6ACE" w:rsidP="001229F1">
      <w:r>
        <w:continuationSeparator/>
      </w:r>
    </w:p>
  </w:footnote>
  <w:footnote w:id="2">
    <w:p w:rsidR="00445A54" w:rsidRDefault="00445A54" w:rsidP="00445A54">
      <w:pPr>
        <w:pStyle w:val="af1"/>
        <w:jc w:val="both"/>
      </w:pPr>
      <w:r>
        <w:rPr>
          <w:rStyle w:val="af3"/>
        </w:rPr>
        <w:footnoteRef/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3374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6" o:spid="_x0000_s2052" type="#_x0000_t75" style="position:absolute;left:0;text-align:left;margin-left:0;margin-top:0;width:467.55pt;height:584.45pt;z-index:-251658752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3374C9" w:rsidP="000368B4">
    <w:pPr>
      <w:pStyle w:val="a3"/>
      <w:tabs>
        <w:tab w:val="clear" w:pos="4677"/>
        <w:tab w:val="clear" w:pos="9355"/>
        <w:tab w:val="center" w:pos="6521"/>
      </w:tabs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7" o:spid="_x0000_s2053" type="#_x0000_t75" style="position:absolute;margin-left:300.35pt;margin-top:-25.95pt;width:469.8pt;height:533.4pt;z-index:-251657728;mso-position-horizontal-relative:margin;mso-position-vertical-relative:margin" o:allowincell="f">
          <v:imagedata r:id="rId1" o:title="Опора ЛЭП У35-Model" gain="19661f" blacklevel="22938f"/>
          <w10:wrap anchorx="margin" anchory="margin"/>
        </v:shape>
      </w:pict>
    </w:r>
    <w:r w:rsidR="009C5DA3">
      <w:rPr>
        <w:i/>
        <w:noProof/>
        <w:sz w:val="20"/>
        <w:szCs w:val="20"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-816610</wp:posOffset>
          </wp:positionV>
          <wp:extent cx="1962150" cy="714375"/>
          <wp:effectExtent l="19050" t="0" r="0" b="0"/>
          <wp:wrapSquare wrapText="bothSides"/>
          <wp:docPr id="13" name="Рисунок 13" descr="Логотип энерго-альянс 2 13 верс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Логотип энерго-альянс 2 13 версия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40" t="27599" r="4836" b="2584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7" name="Рисунок 2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8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Pr="001229F1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9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>
    <w:pPr>
      <w:pStyle w:val="a3"/>
    </w:pPr>
    <w:r>
      <w:rPr>
        <w:noProof/>
        <w:lang w:eastAsia="ru-RU"/>
      </w:rPr>
      <w:drawing>
        <wp:inline distT="0" distB="0" distL="0" distR="0">
          <wp:extent cx="5934075" cy="7419975"/>
          <wp:effectExtent l="19050" t="0" r="9525" b="0"/>
          <wp:docPr id="40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3374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5" o:spid="_x0000_s2051" type="#_x0000_t75" style="position:absolute;left:0;text-align:left;margin-left:0;margin-top:0;width:467.55pt;height:584.45pt;z-index:-251659776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4"/>
    <w:multiLevelType w:val="hybridMultilevel"/>
    <w:tmpl w:val="61F8C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444EC"/>
    <w:multiLevelType w:val="multilevel"/>
    <w:tmpl w:val="A554FD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5E9088C"/>
    <w:multiLevelType w:val="hybridMultilevel"/>
    <w:tmpl w:val="09CEA69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9A7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C4811"/>
    <w:multiLevelType w:val="hybridMultilevel"/>
    <w:tmpl w:val="CD467664"/>
    <w:lvl w:ilvl="0" w:tplc="473401C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17630"/>
    <w:multiLevelType w:val="hybridMultilevel"/>
    <w:tmpl w:val="A64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B06"/>
    <w:multiLevelType w:val="hybridMultilevel"/>
    <w:tmpl w:val="1A6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1799"/>
    <w:multiLevelType w:val="multilevel"/>
    <w:tmpl w:val="DD72D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D45942"/>
    <w:multiLevelType w:val="multilevel"/>
    <w:tmpl w:val="F8EE8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C4D6704"/>
    <w:multiLevelType w:val="multilevel"/>
    <w:tmpl w:val="42D8B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111E37"/>
    <w:multiLevelType w:val="hybridMultilevel"/>
    <w:tmpl w:val="9230B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1774D"/>
    <w:multiLevelType w:val="multilevel"/>
    <w:tmpl w:val="8B4C8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2F60EC"/>
    <w:multiLevelType w:val="multilevel"/>
    <w:tmpl w:val="22581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EE7FED"/>
    <w:multiLevelType w:val="multilevel"/>
    <w:tmpl w:val="0338C6F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67E34D13"/>
    <w:multiLevelType w:val="multilevel"/>
    <w:tmpl w:val="0C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20"/>
  <w:displayHorizontalDrawingGridEvery w:val="2"/>
  <w:characterSpacingControl w:val="doNotCompress"/>
  <w:hdrShapeDefaults>
    <o:shapedefaults v:ext="edit" spidmax="14338">
      <o:colormru v:ext="edit" colors="#0202e4"/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9F1"/>
    <w:rsid w:val="000007AA"/>
    <w:rsid w:val="00001B17"/>
    <w:rsid w:val="000030CF"/>
    <w:rsid w:val="000121F7"/>
    <w:rsid w:val="00030B64"/>
    <w:rsid w:val="00034BC3"/>
    <w:rsid w:val="000368B4"/>
    <w:rsid w:val="000750FE"/>
    <w:rsid w:val="0008749E"/>
    <w:rsid w:val="000977BA"/>
    <w:rsid w:val="000A0F95"/>
    <w:rsid w:val="000C6B03"/>
    <w:rsid w:val="000D4B5A"/>
    <w:rsid w:val="000D7916"/>
    <w:rsid w:val="000E1893"/>
    <w:rsid w:val="000E530B"/>
    <w:rsid w:val="000E579B"/>
    <w:rsid w:val="000F2D78"/>
    <w:rsid w:val="000F4ABC"/>
    <w:rsid w:val="00104EFE"/>
    <w:rsid w:val="001071A1"/>
    <w:rsid w:val="00116113"/>
    <w:rsid w:val="001229F1"/>
    <w:rsid w:val="00123EC9"/>
    <w:rsid w:val="00133DC9"/>
    <w:rsid w:val="00141876"/>
    <w:rsid w:val="001A5399"/>
    <w:rsid w:val="001B2C2B"/>
    <w:rsid w:val="001C11E8"/>
    <w:rsid w:val="001C554B"/>
    <w:rsid w:val="001D508E"/>
    <w:rsid w:val="00220755"/>
    <w:rsid w:val="00226B97"/>
    <w:rsid w:val="0024295B"/>
    <w:rsid w:val="00250A1F"/>
    <w:rsid w:val="002519A8"/>
    <w:rsid w:val="00274FC9"/>
    <w:rsid w:val="002E25DB"/>
    <w:rsid w:val="002E5753"/>
    <w:rsid w:val="00305D0D"/>
    <w:rsid w:val="003117AC"/>
    <w:rsid w:val="00331DD4"/>
    <w:rsid w:val="003374C9"/>
    <w:rsid w:val="00343FD3"/>
    <w:rsid w:val="00351E57"/>
    <w:rsid w:val="00355829"/>
    <w:rsid w:val="00355D83"/>
    <w:rsid w:val="00372C94"/>
    <w:rsid w:val="00395ACC"/>
    <w:rsid w:val="00397644"/>
    <w:rsid w:val="003A1081"/>
    <w:rsid w:val="003A5D7A"/>
    <w:rsid w:val="003A797B"/>
    <w:rsid w:val="003B6ACE"/>
    <w:rsid w:val="003F5E14"/>
    <w:rsid w:val="00402388"/>
    <w:rsid w:val="00445A54"/>
    <w:rsid w:val="0046531C"/>
    <w:rsid w:val="00466D6B"/>
    <w:rsid w:val="00475256"/>
    <w:rsid w:val="00475BAB"/>
    <w:rsid w:val="00487A0E"/>
    <w:rsid w:val="004900CD"/>
    <w:rsid w:val="00496524"/>
    <w:rsid w:val="004C6AF3"/>
    <w:rsid w:val="00502344"/>
    <w:rsid w:val="005066F5"/>
    <w:rsid w:val="00523910"/>
    <w:rsid w:val="00526514"/>
    <w:rsid w:val="00532643"/>
    <w:rsid w:val="00546D82"/>
    <w:rsid w:val="005514BE"/>
    <w:rsid w:val="005565F3"/>
    <w:rsid w:val="005607CE"/>
    <w:rsid w:val="00570DFA"/>
    <w:rsid w:val="0058687C"/>
    <w:rsid w:val="00591CC3"/>
    <w:rsid w:val="005B1F0B"/>
    <w:rsid w:val="005B4AAB"/>
    <w:rsid w:val="005B6D3C"/>
    <w:rsid w:val="005C4E2B"/>
    <w:rsid w:val="005D5D4F"/>
    <w:rsid w:val="005E7076"/>
    <w:rsid w:val="00600A53"/>
    <w:rsid w:val="00605F9E"/>
    <w:rsid w:val="00611636"/>
    <w:rsid w:val="00612ED9"/>
    <w:rsid w:val="006259E8"/>
    <w:rsid w:val="00625C0B"/>
    <w:rsid w:val="0065294E"/>
    <w:rsid w:val="006707C6"/>
    <w:rsid w:val="006747C8"/>
    <w:rsid w:val="006761B1"/>
    <w:rsid w:val="00683977"/>
    <w:rsid w:val="006968B2"/>
    <w:rsid w:val="006A046B"/>
    <w:rsid w:val="006B583C"/>
    <w:rsid w:val="006C250A"/>
    <w:rsid w:val="006E022D"/>
    <w:rsid w:val="00701DA2"/>
    <w:rsid w:val="007551A6"/>
    <w:rsid w:val="007636A3"/>
    <w:rsid w:val="00783FEC"/>
    <w:rsid w:val="00785042"/>
    <w:rsid w:val="007B63BC"/>
    <w:rsid w:val="007C0035"/>
    <w:rsid w:val="007E5E2E"/>
    <w:rsid w:val="007E69E1"/>
    <w:rsid w:val="007F0741"/>
    <w:rsid w:val="007F1B1D"/>
    <w:rsid w:val="008006CE"/>
    <w:rsid w:val="0080702C"/>
    <w:rsid w:val="00811C14"/>
    <w:rsid w:val="00824633"/>
    <w:rsid w:val="0084259D"/>
    <w:rsid w:val="008432B4"/>
    <w:rsid w:val="00845981"/>
    <w:rsid w:val="0084601B"/>
    <w:rsid w:val="008712C9"/>
    <w:rsid w:val="00887383"/>
    <w:rsid w:val="00895DDC"/>
    <w:rsid w:val="008C74D1"/>
    <w:rsid w:val="00904E45"/>
    <w:rsid w:val="00914AEB"/>
    <w:rsid w:val="009351C2"/>
    <w:rsid w:val="00946FA1"/>
    <w:rsid w:val="0098613A"/>
    <w:rsid w:val="009877F6"/>
    <w:rsid w:val="009969A1"/>
    <w:rsid w:val="009A34E2"/>
    <w:rsid w:val="009A48DC"/>
    <w:rsid w:val="009B5C1E"/>
    <w:rsid w:val="009C3A91"/>
    <w:rsid w:val="009C5DA3"/>
    <w:rsid w:val="009E3FD2"/>
    <w:rsid w:val="009F3E29"/>
    <w:rsid w:val="00A3480A"/>
    <w:rsid w:val="00A46CB5"/>
    <w:rsid w:val="00A53D07"/>
    <w:rsid w:val="00A56063"/>
    <w:rsid w:val="00A64472"/>
    <w:rsid w:val="00A741E7"/>
    <w:rsid w:val="00A8398D"/>
    <w:rsid w:val="00A84CFB"/>
    <w:rsid w:val="00A90AAA"/>
    <w:rsid w:val="00AA51E8"/>
    <w:rsid w:val="00AC078E"/>
    <w:rsid w:val="00AD418E"/>
    <w:rsid w:val="00AD45A7"/>
    <w:rsid w:val="00AE6F5E"/>
    <w:rsid w:val="00B06B3A"/>
    <w:rsid w:val="00B12E60"/>
    <w:rsid w:val="00B171C4"/>
    <w:rsid w:val="00B20D78"/>
    <w:rsid w:val="00B21591"/>
    <w:rsid w:val="00B21D3C"/>
    <w:rsid w:val="00B2693D"/>
    <w:rsid w:val="00B57F21"/>
    <w:rsid w:val="00B660DE"/>
    <w:rsid w:val="00B97EA2"/>
    <w:rsid w:val="00BA12E7"/>
    <w:rsid w:val="00BB1C2B"/>
    <w:rsid w:val="00BB3942"/>
    <w:rsid w:val="00BB4624"/>
    <w:rsid w:val="00BD0291"/>
    <w:rsid w:val="00BD183F"/>
    <w:rsid w:val="00BD7C56"/>
    <w:rsid w:val="00BE2942"/>
    <w:rsid w:val="00BE3768"/>
    <w:rsid w:val="00BF775F"/>
    <w:rsid w:val="00C3115D"/>
    <w:rsid w:val="00C36D38"/>
    <w:rsid w:val="00C37F98"/>
    <w:rsid w:val="00C43A67"/>
    <w:rsid w:val="00C53BFB"/>
    <w:rsid w:val="00C70013"/>
    <w:rsid w:val="00C81904"/>
    <w:rsid w:val="00C97E36"/>
    <w:rsid w:val="00CB1541"/>
    <w:rsid w:val="00CC64F9"/>
    <w:rsid w:val="00CE04ED"/>
    <w:rsid w:val="00D24FB8"/>
    <w:rsid w:val="00D26622"/>
    <w:rsid w:val="00D70BE6"/>
    <w:rsid w:val="00D97181"/>
    <w:rsid w:val="00DC746B"/>
    <w:rsid w:val="00DD0516"/>
    <w:rsid w:val="00E000A2"/>
    <w:rsid w:val="00E01A13"/>
    <w:rsid w:val="00E56F60"/>
    <w:rsid w:val="00E57EEB"/>
    <w:rsid w:val="00E74400"/>
    <w:rsid w:val="00E93950"/>
    <w:rsid w:val="00EB0994"/>
    <w:rsid w:val="00EB367E"/>
    <w:rsid w:val="00EB37D4"/>
    <w:rsid w:val="00EB5356"/>
    <w:rsid w:val="00ED5697"/>
    <w:rsid w:val="00EE0DD6"/>
    <w:rsid w:val="00EF6CAB"/>
    <w:rsid w:val="00F15458"/>
    <w:rsid w:val="00F31B37"/>
    <w:rsid w:val="00F42396"/>
    <w:rsid w:val="00F61581"/>
    <w:rsid w:val="00F70767"/>
    <w:rsid w:val="00FB037C"/>
    <w:rsid w:val="00FB4D3B"/>
    <w:rsid w:val="00FC22B6"/>
    <w:rsid w:val="00FD0A4B"/>
    <w:rsid w:val="00FD24B9"/>
    <w:rsid w:val="00FE1D90"/>
    <w:rsid w:val="00FE5925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202e4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643"/>
    <w:pPr>
      <w:keepNext/>
      <w:numPr>
        <w:numId w:val="9"/>
      </w:numPr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643"/>
    <w:pPr>
      <w:keepNext/>
      <w:outlineLvl w:val="1"/>
    </w:pPr>
    <w:rPr>
      <w:rFonts w:eastAsia="Times New Roman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9F1"/>
  </w:style>
  <w:style w:type="paragraph" w:styleId="a5">
    <w:name w:val="footer"/>
    <w:basedOn w:val="a"/>
    <w:link w:val="a6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9F1"/>
  </w:style>
  <w:style w:type="paragraph" w:styleId="a7">
    <w:name w:val="Balloon Text"/>
    <w:basedOn w:val="a"/>
    <w:link w:val="a8"/>
    <w:uiPriority w:val="99"/>
    <w:semiHidden/>
    <w:unhideWhenUsed/>
    <w:rsid w:val="0012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2E7"/>
    <w:pPr>
      <w:widowControl w:val="0"/>
      <w:autoSpaceDE w:val="0"/>
      <w:autoSpaceDN w:val="0"/>
      <w:spacing w:line="276" w:lineRule="auto"/>
      <w:ind w:firstLine="709"/>
      <w:jc w:val="both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8432B4"/>
  </w:style>
  <w:style w:type="character" w:styleId="a9">
    <w:name w:val="Hyperlink"/>
    <w:basedOn w:val="a0"/>
    <w:uiPriority w:val="99"/>
    <w:semiHidden/>
    <w:unhideWhenUsed/>
    <w:rsid w:val="008432B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868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8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8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8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87C"/>
    <w:rPr>
      <w:b/>
      <w:bCs/>
    </w:rPr>
  </w:style>
  <w:style w:type="paragraph" w:styleId="af">
    <w:name w:val="List Paragraph"/>
    <w:basedOn w:val="a"/>
    <w:uiPriority w:val="34"/>
    <w:qFormat/>
    <w:rsid w:val="00E57EEB"/>
    <w:pPr>
      <w:ind w:left="708"/>
    </w:pPr>
  </w:style>
  <w:style w:type="character" w:customStyle="1" w:styleId="w">
    <w:name w:val="w"/>
    <w:basedOn w:val="a0"/>
    <w:rsid w:val="00BD183F"/>
  </w:style>
  <w:style w:type="character" w:customStyle="1" w:styleId="10">
    <w:name w:val="Заголовок 1 Знак"/>
    <w:basedOn w:val="a0"/>
    <w:link w:val="1"/>
    <w:uiPriority w:val="9"/>
    <w:rsid w:val="00532643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643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030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B2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343FD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43FD3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343FD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43F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4">
    <w:name w:val="No Spacing"/>
    <w:uiPriority w:val="1"/>
    <w:qFormat/>
    <w:rsid w:val="003A10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fa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433-DF7C-4BAA-90A7-FC3DD38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взаимодействия  с АДГП</vt:lpstr>
    </vt:vector>
  </TitlesOfParts>
  <Manager>Копылова Юлия Леонидовна</Manager>
  <Company>ОАО "ДГКЭС"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взаимодействия  с АДГП</dc:title>
  <dc:subject>Взаимодействие с АДГП</dc:subject>
  <dc:creator>Копылова Юлия Леонидовна</dc:creator>
  <cp:lastModifiedBy>7-2-1</cp:lastModifiedBy>
  <cp:revision>2</cp:revision>
  <cp:lastPrinted>2017-09-08T06:31:00Z</cp:lastPrinted>
  <dcterms:created xsi:type="dcterms:W3CDTF">2017-11-29T12:06:00Z</dcterms:created>
  <dcterms:modified xsi:type="dcterms:W3CDTF">2017-11-29T12:06:00Z</dcterms:modified>
  <cp:category>ПТО</cp:category>
</cp:coreProperties>
</file>